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LAPV (Brandenburg) — Zulassungsantrag</w:t>
      </w:r>
    </w:p>
    <w:p>
      <w:r>
        <w:rPr>
          <w:color w:val="555555"/>
          <w:sz w:val="18"/>
        </w:rPr>
        <w:t xml:space="preserve">Lehrkräfteausbildungs- und 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Antrag zur besonderen Staatsprüfung (Zulassungsantrag) ist schriftlich beim Landesinstitut Brandenburg für Schule und Lehrkräftebildung zu stellen.</w:t>
      </w:r>
    </w:p>
    <w:p>
      <w:r>
        <w:t xml:space="preserve">(2) In dem Zulassungsantrag sind insbesondere das angestrebte Lehramt und die Prüfungsfächer anzugeben. Als Antragsunterlagen sind</w:t>
      </w:r>
    </w:p>
    <w:p>
      <w:r>
        <w:t xml:space="preserve">die Zeugnisse über die antragsrelevanten Hochschulabschlüsse und dessen Anlagen in amtlicher Beglaubigung und</w:t>
      </w:r>
    </w:p>
    <w:p>
      <w:r>
        <w:t xml:space="preserve">eine schriftliche Erklärung der Schulleitung der Beschäftigungsschule zum Einsatz gemäß § 18 Absatz 1 Nummer 2,</w:t>
      </w:r>
    </w:p>
    <w:p>
      <w:r>
        <w:t xml:space="preserve">Nachweise, insbesondere Bescheinigungen oder Zertifikate zu Qualifizierungsmaßnahmen gemäß § 18 Absatz 2 sowie</w:t>
      </w:r>
    </w:p>
    <w:p>
      <w:r>
        <w:t xml:space="preserve">eine Erklärung zu § 18 Absatz 1 Nummer 4</w:t>
      </w:r>
    </w:p>
    <w:p>
      <w:r>
        <w:t xml:space="preserve">einzureichen. § 6 Absatz 2 Satz 4 gilt entsprechend.</w:t>
      </w:r>
    </w:p>
    <w:p>
      <w:r>
        <w:rPr>
          <w:color w:val="555555"/>
          <w:sz w:val="17"/>
        </w:rPr>
        <w:t xml:space="preserve">Zitiervorschlag: § 20 LAPV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https://recht.nulegal.eu/gesetze/LAPV/20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