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LAPO I (Sachsen) — Informatik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Technische Informatik</w:t>
      </w:r>
    </w:p>
    <w:p>
      <w:r>
        <w:t xml:space="preserve">a)</w:t>
      </w:r>
    </w:p>
    <w:p>
      <w:r>
        <w:t xml:space="preserve">Aufbau und Funktionsweise von Informatiksystemen (Rechnerarchitektur),</w:t>
      </w:r>
    </w:p>
    <w:p>
      <w:r>
        <w:t xml:space="preserve">b)</w:t>
      </w:r>
    </w:p>
    <w:p>
      <w:r>
        <w:t xml:space="preserve">Datenspeicherung und Datenübertragung,</w:t>
      </w:r>
    </w:p>
    <w:p>
      <w:r>
        <w:t xml:space="preserve">c)</w:t>
      </w:r>
    </w:p>
    <w:p>
      <w:r>
        <w:t xml:space="preserve">Aufbau und Funktionsweise von Netzwerken,</w:t>
      </w:r>
    </w:p>
    <w:p>
      <w:r>
        <w:t xml:space="preserve">d)</w:t>
      </w:r>
    </w:p>
    <w:p>
      <w:r>
        <w:t xml:space="preserve">Betriebssysteme,</w:t>
      </w:r>
    </w:p>
    <w:p>
      <w:r>
        <w:t xml:space="preserve">2. Theoretische Informatik</w:t>
      </w:r>
    </w:p>
    <w:p>
      <w:r>
        <w:t xml:space="preserve">a)</w:t>
      </w:r>
    </w:p>
    <w:p>
      <w:r>
        <w:t xml:space="preserve">mathematische Grundlagen, insbesondere Binärsystem und Logik,</w:t>
      </w:r>
    </w:p>
    <w:p>
      <w:r>
        <w:t xml:space="preserve">b)</w:t>
      </w:r>
    </w:p>
    <w:p>
      <w:r>
        <w:t xml:space="preserve">Modelle für Informatiksysteme, insbesondere Automaten,</w:t>
      </w:r>
    </w:p>
    <w:p>
      <w:r>
        <w:t xml:space="preserve">c)</w:t>
      </w:r>
    </w:p>
    <w:p>
      <w:r>
        <w:t xml:space="preserve">formale Sprachen,</w:t>
      </w:r>
    </w:p>
    <w:p>
      <w:r>
        <w:t xml:space="preserve">d)</w:t>
      </w:r>
    </w:p>
    <w:p>
      <w:r>
        <w:t xml:space="preserve">Berechenbarkeit und Komplexität,</w:t>
      </w:r>
    </w:p>
    <w:p>
      <w:r>
        <w:t xml:space="preserve">3. Praktische Informatik</w:t>
      </w:r>
    </w:p>
    <w:p>
      <w:r>
        <w:t xml:space="preserve">a)</w:t>
      </w:r>
    </w:p>
    <w:p>
      <w:r>
        <w:t xml:space="preserve">Modellierung,</w:t>
      </w:r>
    </w:p>
    <w:p>
      <w:r>
        <w:t xml:space="preserve">b)</w:t>
      </w:r>
    </w:p>
    <w:p>
      <w:r>
        <w:t xml:space="preserve">Algorithmen und Datenstrukturen,</w:t>
      </w:r>
    </w:p>
    <w:p>
      <w:r>
        <w:t xml:space="preserve">c)</w:t>
      </w:r>
    </w:p>
    <w:p>
      <w:r>
        <w:t xml:space="preserve">Programmierung, Programmierparadigmen,</w:t>
      </w:r>
    </w:p>
    <w:p>
      <w:r>
        <w:t xml:space="preserve">d)</w:t>
      </w:r>
    </w:p>
    <w:p>
      <w:r>
        <w:t xml:space="preserve">Modelle der Softwareentwicklung,</w:t>
      </w:r>
    </w:p>
    <w:p>
      <w:r>
        <w:t xml:space="preserve">e)</w:t>
      </w:r>
    </w:p>
    <w:p>
      <w:r>
        <w:t xml:space="preserve">Datenbanken: Modelle und Modellierung, Datenbank-Management-Systeme, Operationen über Datenbanken,</w:t>
      </w:r>
    </w:p>
    <w:p>
      <w:r>
        <w:t xml:space="preserve">4. Angewandte Informatik</w:t>
      </w:r>
    </w:p>
    <w:p>
      <w:r>
        <w:t xml:space="preserve">a)</w:t>
      </w:r>
    </w:p>
    <w:p>
      <w:r>
        <w:t xml:space="preserve">interdisziplinäre Aspekte, zum Beispiel Medieninformatik, Bio-Informatik und Medizin-Informatik,</w:t>
      </w:r>
    </w:p>
    <w:p>
      <w:r>
        <w:t xml:space="preserve">b)</w:t>
      </w:r>
    </w:p>
    <w:p>
      <w:r>
        <w:t xml:space="preserve">webbasierte Systeme und Anwendungen,</w:t>
      </w:r>
    </w:p>
    <w:p>
      <w:r>
        <w:t xml:space="preserve">c)</w:t>
      </w:r>
    </w:p>
    <w:p>
      <w:r>
        <w:t xml:space="preserve">Machine Learning, künstliche Intelligenz,</w:t>
      </w:r>
    </w:p>
    <w:p>
      <w:r>
        <w:t xml:space="preserve">d)</w:t>
      </w:r>
    </w:p>
    <w:p>
      <w:r>
        <w:t xml:space="preserve">Computergrafik, zum Beispiel bildgebende Verfahren, Pixel- und Vektorgrafik, Farbmodelle, Kompressionsverfahren,</w:t>
      </w:r>
    </w:p>
    <w:p>
      <w:r>
        <w:t xml:space="preserve">5. Informatik und Gesellschaft</w:t>
      </w:r>
    </w:p>
    <w:p>
      <w:r>
        <w:t xml:space="preserve">a)</w:t>
      </w:r>
    </w:p>
    <w:p>
      <w:r>
        <w:t xml:space="preserve">Datenschutz, Datensicherheit und Urheberrecht,</w:t>
      </w:r>
    </w:p>
    <w:p>
      <w:r>
        <w:t xml:space="preserve">b)</w:t>
      </w:r>
    </w:p>
    <w:p>
      <w:r>
        <w:t xml:space="preserve">Grundlagen und Folgen der Mensch-Computer-Interaktion: Barrierefreiheit, Auswirkungen auf die Kommunikationskultur, Data Mining, medienpädagogische Aspekte und</w:t>
      </w:r>
    </w:p>
    <w:p>
      <w:r>
        <w:t xml:space="preserve">6. Fachdidaktik</w:t>
      </w:r>
    </w:p>
    <w:p>
      <w:r>
        <w:t xml:space="preserve">a)</w:t>
      </w:r>
    </w:p>
    <w:p>
      <w:r>
        <w:t xml:space="preserve">Theorien, Modelle und Konzepte der informatischen Bildung,</w:t>
      </w:r>
    </w:p>
    <w:p>
      <w:r>
        <w:t xml:space="preserve">b)</w:t>
      </w:r>
    </w:p>
    <w:p>
      <w:r>
        <w:t xml:space="preserve">Ziele, Inhalte, Methoden der informatischen Bildung und des Informatikunterrichts am Gymnasium; Möglichkeiten der individuellen Förderung in heterogenen Lerngruppen,</w:t>
      </w:r>
    </w:p>
    <w:p>
      <w:r>
        <w:t xml:space="preserve">c)</w:t>
      </w:r>
    </w:p>
    <w:p>
      <w:r>
        <w:t xml:space="preserve">Werkzeuge und Medien zur Vermittlung informatischer Bildung.</w:t>
      </w:r>
    </w:p>
    <w:p>
      <w:r>
        <w:t xml:space="preserve">(2) Prüfungsinhalte sind:</w:t>
      </w:r>
    </w:p>
    <w:p>
      <w:r>
        <w:t xml:space="preserve">1. Anwendung von Denk- und Arbeitsweisen in der Informatik,</w:t>
      </w:r>
    </w:p>
    <w:p>
      <w:r>
        <w:t xml:space="preserve">2. Arbeit mit Werkzeugen der Informatik, einschließlich der Lösungsbewertung, und Verständnis für deren Wirkungsmechanismen,</w:t>
      </w:r>
    </w:p>
    <w:p>
      <w:r>
        <w:t xml:space="preserve">3. Lösung von spezifischen Problemen in einem fachwissenschaftlichen Gebiet der Informatik und</w:t>
      </w:r>
    </w:p>
    <w:p>
      <w:r>
        <w:t xml:space="preserve">4. Fachdidaktik: Kenntnis curricularer Dokumente; didaktische Aufbereitung von Sachverhalten der Informatik; Planung, Gestaltung und Reflexion von Lehr- und Lernprozessen, auch fachübergreifend und unter Beachtung heterogener Lernvoraussetzungen sowie individueller Entwicklungspotenziale; Anforderungen an selbstgesteuertes Lernen; Analyse und Bewertung digitaler Anwendungen im Hinblick auf fachliche Potenziale und gesellschaftliche Relevanz.</w:t>
      </w:r>
    </w:p>
    <w:p>
      <w:r>
        <w:t xml:space="preserve">(3) Die mündliche Prüfung des Faches erstreckt sich auf zwei der Bereiche nach Absatz 1 Nummer 1 bis 5, wobei ein Bereich nach Absatz 1 Nummer 1 bis 3 zu wählen ist.</w:t>
      </w:r>
    </w:p>
    <w:p>
      <w:r>
        <w:rPr>
          <w:color w:val="555555"/>
          <w:sz w:val="17"/>
        </w:rPr>
        <w:t xml:space="preserve">Zitiervorschlag: § 85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