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LAPO I (Sachsen) — Chemie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Allgemeine und Anorganische Chemie,</w:t>
      </w:r>
    </w:p>
    <w:p>
      <w:r>
        <w:t xml:space="preserve">2. Organische Chemie mit Grundlagen der Makromolekularen Chemie und der Biochemie,</w:t>
      </w:r>
    </w:p>
    <w:p>
      <w:r>
        <w:t xml:space="preserve">3. Physikalische Chemie mit mathematischen Grundlagen und Anwendungen in der Technischen Chemie,</w:t>
      </w:r>
    </w:p>
    <w:p>
      <w:r>
        <w:t xml:space="preserve">4. Analytische Chemie und</w:t>
      </w:r>
    </w:p>
    <w:p>
      <w:r>
        <w:t xml:space="preserve">5. Fachdidaktik.</w:t>
      </w:r>
    </w:p>
    <w:p>
      <w:r>
        <w:t xml:space="preserve">(2) Prüfungsinhalte sind:</w:t>
      </w:r>
    </w:p>
    <w:p>
      <w:r>
        <w:t xml:space="preserve">1. Anwendung der Grundlagen der Allgemeinen Chemie; Lösung von spezifischen Problemen in ausgewählten Bereichen der Anorganischen, Analytischen, Organischen und Physikalischen Chemie,</w:t>
      </w:r>
    </w:p>
    <w:p>
      <w:r>
        <w:t xml:space="preserve">2. Anwendung von wesentlichen Gesetzmäßigkeiten, Modellen, Arbeits- und Erkenntnismethoden der Chemie einschließlich der experimentellen Methoden,</w:t>
      </w:r>
    </w:p>
    <w:p>
      <w:r>
        <w:t xml:space="preserve">3. Anwendung und Beurteilung von chemischen Sachverhalten auf unterrichtsbezogene Zusammenhänge, auch unter fachübergreifender Perspektive und</w:t>
      </w:r>
    </w:p>
    <w:p>
      <w:r>
        <w:t xml:space="preserve">4. Fachdidaktik: Kenntnis der Bildungsstandards und curricularer Dokumente; fachdidaktische Durchdringung chemischer Sachverhalte und Zusammenhänge für den Chemieunterricht am Gymnasium; Planung, Gestaltung und Reflexion kompetenzorientierten Chemieunterrichts am Gymnasium unter Beachtung heterogener Lernvoraussetzungen, individueller Entwicklungspotenziale und von Möglichkeiten der individuellen Förderung in heterogenen Lerngruppen;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4.</w:t>
      </w:r>
    </w:p>
    <w:p>
      <w:r>
        <w:rPr>
          <w:color w:val="555555"/>
          <w:sz w:val="17"/>
        </w:rPr>
        <w:t xml:space="preserve">Zitiervorschlag: § 74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