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LAPO I (Sachsen) — Gemeinschaftskunde/Rechtserziehung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Politikwissenschaft</w:t>
      </w:r>
    </w:p>
    <w:p>
      <w:r>
        <w:t xml:space="preserve">a)</w:t>
      </w:r>
    </w:p>
    <w:p>
      <w:r>
        <w:t xml:space="preserve">Politische Theorie,</w:t>
      </w:r>
    </w:p>
    <w:p>
      <w:r>
        <w:t xml:space="preserve">b)</w:t>
      </w:r>
    </w:p>
    <w:p>
      <w:r>
        <w:t xml:space="preserve">Politische Systeme,</w:t>
      </w:r>
    </w:p>
    <w:p>
      <w:r>
        <w:t xml:space="preserve">c)</w:t>
      </w:r>
    </w:p>
    <w:p>
      <w:r>
        <w:t xml:space="preserve">Internationale Beziehungen,</w:t>
      </w:r>
    </w:p>
    <w:p>
      <w:r>
        <w:t xml:space="preserve">2. Soziologie</w:t>
      </w:r>
    </w:p>
    <w:p>
      <w:r>
        <w:t xml:space="preserve">a)</w:t>
      </w:r>
    </w:p>
    <w:p>
      <w:r>
        <w:t xml:space="preserve">soziologische Theorien,</w:t>
      </w:r>
    </w:p>
    <w:p>
      <w:r>
        <w:t xml:space="preserve">b)</w:t>
      </w:r>
    </w:p>
    <w:p>
      <w:r>
        <w:t xml:space="preserve">Mikro- und Makrosoziologie,</w:t>
      </w:r>
    </w:p>
    <w:p>
      <w:r>
        <w:t xml:space="preserve">3. Rechts- und Wirtschaftswissenschaften</w:t>
      </w:r>
    </w:p>
    <w:p>
      <w:r>
        <w:t xml:space="preserve">a)</w:t>
      </w:r>
    </w:p>
    <w:p>
      <w:r>
        <w:t xml:space="preserve">ausgewählte wirtschaftswissenschaftliche Theorien, Modelle und Konzepte,</w:t>
      </w:r>
    </w:p>
    <w:p>
      <w:r>
        <w:t xml:space="preserve">b)</w:t>
      </w:r>
    </w:p>
    <w:p>
      <w:r>
        <w:t xml:space="preserve">Grundlagen und Problemfelder der sozialen Marktwirtschaft in der Bundesrepublik Deutschland,</w:t>
      </w:r>
    </w:p>
    <w:p>
      <w:r>
        <w:t xml:space="preserve">c)</w:t>
      </w:r>
    </w:p>
    <w:p>
      <w:r>
        <w:t xml:space="preserve">Verfassungsrecht und Rechtssystem der Bundesrepublik Deutschland sowie</w:t>
      </w:r>
    </w:p>
    <w:p>
      <w:r>
        <w:t xml:space="preserve">4. Fachdidaktik</w:t>
      </w:r>
    </w:p>
    <w:p>
      <w:r>
        <w:t xml:space="preserve">a)</w:t>
      </w:r>
    </w:p>
    <w:p>
      <w:r>
        <w:t xml:space="preserve">Ziele, Inhalte, Methoden und Medien des Unterrichts im Fach Gemeinschaftskunde/Rechtserziehung; Möglichkeiten der individuellen Förderung in heterogenen Lerngruppen; Anforderungen an den lernzieldifferenten Unterricht,</w:t>
      </w:r>
    </w:p>
    <w:p>
      <w:r>
        <w:t xml:space="preserve">b)</w:t>
      </w:r>
    </w:p>
    <w:p>
      <w:r>
        <w:t xml:space="preserve">politische Sozialisation von Jugendlichen.</w:t>
      </w:r>
    </w:p>
    <w:p>
      <w:r>
        <w:t xml:space="preserve">(2) Prüfungsinhalte sind:</w:t>
      </w:r>
    </w:p>
    <w:p>
      <w:r>
        <w:t xml:space="preserve">1. Politikwissenschaft, Teilbereich Politische Theorie: Anwendung von Begriffen und Methoden der Politikwissenschaft, Anwendung von Theorieansätzen aus der Geschichte der politischen Ideen und der modernen politikwissenschaftlichen Theorien,</w:t>
      </w:r>
    </w:p>
    <w:p>
      <w:r>
        <w:t xml:space="preserve">2. Politikwissenschaft, Teilbereich Politische Systeme: Analyse der politischen Systeme der Bundesrepublik Deutschland und des Freistaates Sachsen; Kenntnis verfassungsrechtlicher Grundlagen der politischen Ordnung, politischer Akteure, Institutionen und Prozesse,</w:t>
      </w:r>
    </w:p>
    <w:p>
      <w:r>
        <w:t xml:space="preserve">3. Politikwissenschaft, Teilbereich Internationale Beziehungen: grundlegende Fragestellungen und theoretische Ansätze der Analyse internationaler Beziehungen; Institutionen und Beziehungsmuster der internationalen Politik; weltwirtschaftliche Arbeitsteilung und Handelsverflechtungen; wichtige Handlungsfelder und Strategien deutscher Außen-, Europa-, Sicherheits-, Umwelt- und Entwicklungspolitik sowie</w:t>
      </w:r>
    </w:p>
    <w:p>
      <w:r>
        <w:t xml:space="preserve">4. Fachdidaktik: Kenntnis curricularer Dokumente; Planung, Gestaltung und Reflexion kompetenzorientierten Unterrichts im Fach Gemeinschaftskunde/Rechtserziehung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zwei Schwerpunkte aus dem Bereich nach Absatz 1 Nummer 1.</w:t>
      </w:r>
    </w:p>
    <w:p>
      <w:r>
        <w:rPr>
          <w:color w:val="555555"/>
          <w:sz w:val="17"/>
        </w:rPr>
        <w:t xml:space="preserve">Zitiervorschlag: § 53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