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LAPO I (Sachsen) — Bildungswissenschaften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Erziehungswissenschaft,</w:t>
      </w:r>
    </w:p>
    <w:p>
      <w:r>
        <w:t xml:space="preserve">2. Grundschulpädagogik und</w:t>
      </w:r>
    </w:p>
    <w:p>
      <w:r>
        <w:t xml:space="preserve">3. Pädagogische Psychologie.</w:t>
      </w:r>
    </w:p>
    <w:p>
      <w:r>
        <w:t xml:space="preserve">(2) Prüfungsinhalte sind:</w:t>
      </w:r>
    </w:p>
    <w:p>
      <w:r>
        <w:t xml:space="preserve">1. Erziehungswissenschaft</w:t>
      </w:r>
    </w:p>
    <w:p>
      <w:r>
        <w:t xml:space="preserve">a)</w:t>
      </w:r>
    </w:p>
    <w:p>
      <w:r>
        <w:t xml:space="preserve">Bildungs-, Erziehungs- und Sozialisationstheorien sowie Bildungssysteme unter vergleichenden Gesichtspunkten; Begründung und Reflexion von Bildung und Erziehung in institutionellem Kontext; Grundrechtsklarheit,</w:t>
      </w:r>
    </w:p>
    <w:p>
      <w:r>
        <w:t xml:space="preserve">b)</w:t>
      </w:r>
    </w:p>
    <w:p>
      <w:r>
        <w:t xml:space="preserve">Schul- und Unterrichtstheorie, Schul- und Unterrichtsentwicklung, Bildungsforschung, Beruf und Rolle von Lehrerinnen und Lehrern, Berufsfeld Schule als Lernaufgabe,</w:t>
      </w:r>
    </w:p>
    <w:p>
      <w:r>
        <w:t xml:space="preserve">c)</w:t>
      </w:r>
    </w:p>
    <w:p>
      <w:r>
        <w:t xml:space="preserve">Allgemeine Didaktik und Methodik,</w:t>
      </w:r>
    </w:p>
    <w:p>
      <w:r>
        <w:t xml:space="preserve">2. Grundschulpädagogik</w:t>
      </w:r>
    </w:p>
    <w:p>
      <w:r>
        <w:t xml:space="preserve">a)</w:t>
      </w:r>
    </w:p>
    <w:p>
      <w:r>
        <w:t xml:space="preserve">Bildung und Erziehung in der Grundschule, grundlegende Handlungs- und Förderstrategien des gemeinsamen Unterrichts,</w:t>
      </w:r>
    </w:p>
    <w:p>
      <w:r>
        <w:t xml:space="preserve">b)</w:t>
      </w:r>
    </w:p>
    <w:p>
      <w:r>
        <w:t xml:space="preserve">Übergänge, Schulanfang und Anfangsunterricht,</w:t>
      </w:r>
    </w:p>
    <w:p>
      <w:r>
        <w:t xml:space="preserve">c)</w:t>
      </w:r>
    </w:p>
    <w:p>
      <w:r>
        <w:t xml:space="preserve">Umgang mit Heterogenität in der Grundschule: Differenzierung, individuelle Förderung, Integration,</w:t>
      </w:r>
    </w:p>
    <w:p>
      <w:r>
        <w:t xml:space="preserve">d)</w:t>
      </w:r>
    </w:p>
    <w:p>
      <w:r>
        <w:t xml:space="preserve">Inklusion einschließlich rechtlicher Grundlagen, inklusive Unterrichtskonzepte, Nachteilsausgleich, unterrichtliche Kooperation in multiprofessionellen Teams,</w:t>
      </w:r>
    </w:p>
    <w:p>
      <w:r>
        <w:t xml:space="preserve">e)</w:t>
      </w:r>
    </w:p>
    <w:p>
      <w:r>
        <w:t xml:space="preserve">Medienbildung; Umgang mit digitalen und analogen Medien unter konzeptionellen, didaktischen und praktischen Aspekten sowie kritische Reflexion,</w:t>
      </w:r>
    </w:p>
    <w:p>
      <w:r>
        <w:t xml:space="preserve">f)</w:t>
      </w:r>
    </w:p>
    <w:p>
      <w:r>
        <w:t xml:space="preserve">spezielle pädagogische Fragen der Grundschule; Kommunikation, Interaktion und Konfliktbewältigung; Ansätze fächerverbindenden und fachübergreifenden Lernens; Begabtenförderung und Entwicklungsplanung sowie</w:t>
      </w:r>
    </w:p>
    <w:p>
      <w:r>
        <w:t xml:space="preserve">3. Pädagogische Psychologie</w:t>
      </w:r>
    </w:p>
    <w:p>
      <w:r>
        <w:t xml:space="preserve">a)</w:t>
      </w:r>
    </w:p>
    <w:p>
      <w:r>
        <w:t xml:space="preserve">Lern-, Gedächtnis-, Instruktions- und Motivationspsychologie,</w:t>
      </w:r>
    </w:p>
    <w:p>
      <w:r>
        <w:t xml:space="preserve">b)</w:t>
      </w:r>
    </w:p>
    <w:p>
      <w:r>
        <w:t xml:space="preserve">Entwicklungspsychologie des Kindes- und Jugendalters, Lernprozesse innerhalb und außerhalb der Schule,</w:t>
      </w:r>
    </w:p>
    <w:p>
      <w:r>
        <w:t xml:space="preserve">c)</w:t>
      </w:r>
    </w:p>
    <w:p>
      <w:r>
        <w:t xml:space="preserve">Interaktion und Kommunikation in Lehr- und Lernprozessen,</w:t>
      </w:r>
    </w:p>
    <w:p>
      <w:r>
        <w:t xml:space="preserve">d)</w:t>
      </w:r>
    </w:p>
    <w:p>
      <w:r>
        <w:t xml:space="preserve">pädagogische Diagnostik, Beurteilung und Beratung; Förderung individueller Lernprozesse; Leistungsmessung und -beurteilung,</w:t>
      </w:r>
    </w:p>
    <w:p>
      <w:r>
        <w:t xml:space="preserve">e)</w:t>
      </w:r>
    </w:p>
    <w:p>
      <w:r>
        <w:t xml:space="preserve">Diagnose, Beratung, Prävention und Intervention bei Lern-, Sprach- und Verhaltensauffälligkeiten.</w:t>
      </w:r>
    </w:p>
    <w:p>
      <w:r>
        <w:t xml:space="preserve">(3) Die Prüfung umfasst eine schriftliche Prüfung zu einem der Bereiche nach Absatz 1 nach Wahl der Prüfungsteilnehmerin oder des Prüfungsteilnehmers.</w:t>
      </w:r>
    </w:p>
    <w:p>
      <w:r>
        <w:rPr>
          <w:color w:val="555555"/>
          <w:sz w:val="17"/>
        </w:rPr>
        <w:t xml:space="preserve">Zitiervorschlag: § 26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