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115 LAPO I (Sachsen) — Textiltechnik und Bekleidung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Grundlagen der Textil- und Bekleidungstechnik</w:t>
      </w:r>
    </w:p>
    <w:p>
      <w:r>
        <w:t xml:space="preserve">a)</w:t>
      </w:r>
    </w:p>
    <w:p>
      <w:r>
        <w:t xml:space="preserve">textile Werkstoffe,</w:t>
      </w:r>
    </w:p>
    <w:p>
      <w:r>
        <w:t xml:space="preserve">b)</w:t>
      </w:r>
    </w:p>
    <w:p>
      <w:r>
        <w:t xml:space="preserve">Aufbau und Herstellung textiler Flächen,</w:t>
      </w:r>
    </w:p>
    <w:p>
      <w:r>
        <w:t xml:space="preserve">c)</w:t>
      </w:r>
    </w:p>
    <w:p>
      <w:r>
        <w:t xml:space="preserve">Prüfverfahren: Fasern, Fäden, Flächen,</w:t>
      </w:r>
    </w:p>
    <w:p>
      <w:r>
        <w:t xml:space="preserve">d)</w:t>
      </w:r>
    </w:p>
    <w:p>
      <w:r>
        <w:t xml:space="preserve">Grundlagen der Mathematik und der Naturwissenschaften,</w:t>
      </w:r>
    </w:p>
    <w:p>
      <w:r>
        <w:t xml:space="preserve">2. Textilchemie/Textilveredlung</w:t>
      </w:r>
    </w:p>
    <w:p>
      <w:r>
        <w:t xml:space="preserve">a)</w:t>
      </w:r>
    </w:p>
    <w:p>
      <w:r>
        <w:t xml:space="preserve">Textilhilfsmittel,</w:t>
      </w:r>
    </w:p>
    <w:p>
      <w:r>
        <w:t xml:space="preserve">b)</w:t>
      </w:r>
    </w:p>
    <w:p>
      <w:r>
        <w:t xml:space="preserve">Maschinen- und Verfahrenstechnik,</w:t>
      </w:r>
    </w:p>
    <w:p>
      <w:r>
        <w:t xml:space="preserve">c)</w:t>
      </w:r>
    </w:p>
    <w:p>
      <w:r>
        <w:t xml:space="preserve">Veredlung technischer Textilien und</w:t>
      </w:r>
    </w:p>
    <w:p>
      <w:r>
        <w:t xml:space="preserve">3. Berufsfelddidaktik</w:t>
      </w:r>
    </w:p>
    <w:p>
      <w:r>
        <w:t xml:space="preserve">a)</w:t>
      </w:r>
    </w:p>
    <w:p>
      <w:r>
        <w:t xml:space="preserve">didaktische Handlungs- und Forschungsfelder im Berufsfeld,</w:t>
      </w:r>
    </w:p>
    <w:p>
      <w:r>
        <w:t xml:space="preserve">b)</w:t>
      </w:r>
    </w:p>
    <w:p>
      <w:r>
        <w:t xml:space="preserve">Entwicklung und Begründung von Lehr- und Lernprozessen auf der Grundlage unterschiedlicher didaktischer Theorien, Modelle und Konzepte,</w:t>
      </w:r>
    </w:p>
    <w:p>
      <w:r>
        <w:t xml:space="preserve">c)</w:t>
      </w:r>
    </w:p>
    <w:p>
      <w:r>
        <w:t xml:space="preserve">institutionelle Rahmenbedingungen pädagogischen Handelns.</w:t>
      </w:r>
    </w:p>
    <w:p>
      <w:r>
        <w:t xml:space="preserve">(2) In der Vertiefungsrichtung umfasst das Studium darüber hinaus:</w:t>
      </w:r>
    </w:p>
    <w:p>
      <w:r>
        <w:t xml:space="preserve">1. Vertiefungsrichtung Textiltechnik</w:t>
      </w:r>
    </w:p>
    <w:p>
      <w:r>
        <w:t xml:space="preserve">a)</w:t>
      </w:r>
    </w:p>
    <w:p>
      <w:r>
        <w:t xml:space="preserve">Fadenbildung,</w:t>
      </w:r>
    </w:p>
    <w:p>
      <w:r>
        <w:t xml:space="preserve">b)</w:t>
      </w:r>
    </w:p>
    <w:p>
      <w:r>
        <w:t xml:space="preserve">Flächenbildung,</w:t>
      </w:r>
    </w:p>
    <w:p>
      <w:r>
        <w:t xml:space="preserve">c)</w:t>
      </w:r>
    </w:p>
    <w:p>
      <w:r>
        <w:t xml:space="preserve">technische Textilien und</w:t>
      </w:r>
    </w:p>
    <w:p>
      <w:r>
        <w:t xml:space="preserve">2. Vertiefungsrichtung Konfektion: Textil- und Bekleidungsgestaltung</w:t>
      </w:r>
    </w:p>
    <w:p>
      <w:r>
        <w:t xml:space="preserve">a)</w:t>
      </w:r>
    </w:p>
    <w:p>
      <w:r>
        <w:t xml:space="preserve">Produktentwicklung mit Fertigungs- und Verarbeitungstechnik,</w:t>
      </w:r>
    </w:p>
    <w:p>
      <w:r>
        <w:t xml:space="preserve">b)</w:t>
      </w:r>
    </w:p>
    <w:p>
      <w:r>
        <w:t xml:space="preserve">Schnittkonstruktion,</w:t>
      </w:r>
    </w:p>
    <w:p>
      <w:r>
        <w:t xml:space="preserve">c)</w:t>
      </w:r>
    </w:p>
    <w:p>
      <w:r>
        <w:t xml:space="preserve">Prozessplanung und -steuerung,</w:t>
      </w:r>
    </w:p>
    <w:p>
      <w:r>
        <w:t xml:space="preserve">d)</w:t>
      </w:r>
    </w:p>
    <w:p>
      <w:r>
        <w:t xml:space="preserve">Qualitätsmerkmale und Qualitätsprüfung im Produktionsprozess und am Produkt,</w:t>
      </w:r>
    </w:p>
    <w:p>
      <w:r>
        <w:t xml:space="preserve">e)</w:t>
      </w:r>
    </w:p>
    <w:p>
      <w:r>
        <w:t xml:space="preserve">Textilkennzeichnung unter Berücksichtigung des rechtlichen Rahmens und Textilpflege.</w:t>
      </w:r>
    </w:p>
    <w:p>
      <w:r>
        <w:t xml:space="preserve">(3) Prüfungsinhalte sind:</w:t>
      </w:r>
    </w:p>
    <w:p>
      <w:r>
        <w:t xml:space="preserve">1. Vertiefungsrichtung Textiltechnik: Struktur und Eigenschaften textiler Werkstoffe, Mess- und Prüfverfahren zur qualitativen und quantitativen Zustands- und Eigenschaftsbestimmung textiler Faserstoffe und textiler Erzeugnisse, Aufbau und Analyse textiler Flächen, Bindungstechnik, Verfahrenstechnik, Verfahren zur Faden- und Flächenbildung und zur Veredlung, Maschinentechnik, technologische Berechnungen, Arbeits- und Gesundheitsschutz,</w:t>
      </w:r>
    </w:p>
    <w:p>
      <w:r>
        <w:t xml:space="preserve">2. Vertiefungsrichtung Konfektion: Struktur und Eigenschaften textiler Werkstoffe; Aufbau und Analyse textiler Flächen; Bindungstechnik; Verfahren und Maschinentechnik für die einzelnen Prozessstufen; Grundlagen der Schnittkonstruktion; Qualitätsprüfung in Abhängigkeit vom Produkt, vom Eigenschaftsprofil und unter ökologischen sowie ethischen Gesichtspunkten sowie</w:t>
      </w:r>
    </w:p>
    <w:p>
      <w:r>
        <w:t xml:space="preserve">3. Berufsfelddidaktik: Analyse und Bewertung von Arbeit und Bildung im Berufsfeld; Analyse und Bewertung curricularer Konzepte; Planung, Gestaltung und Reflexion handlungsorientierter Lehr- und Lernprozesse an den unterschiedlichen Lernorten beruflicher Bildung unter Beachtung heterogener Lernvoraussetzungen, individueller Entwicklungspotenziale und von Möglichkeiten der individuellen Förderung; Analyse, Bewertung sowie sach- und adressatengerechte Nutzung digitaler und analoger Medien sowie Berücksichtigung weiterer erkenntnisunterstützender Mittel.</w:t>
      </w:r>
    </w:p>
    <w:p>
      <w:r>
        <w:t xml:space="preserve">(4) Die mündliche Prüfung der Fachrichtung erstreckt sich auf die jeweilige Vertiefungsrichtung nach Absatz 2.</w:t>
      </w:r>
    </w:p>
    <w:p>
      <w:r>
        <w:rPr>
          <w:color w:val="555555"/>
          <w:sz w:val="17"/>
        </w:rPr>
        <w:t xml:space="preserve">Zitiervorschlag: § 115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https://recht.nulegal.eu/gesetze/LAPO%20I/115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