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114 LAPO I (Sachsen) — Sozialpädagogik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Grundlagen der Sozialpädagogik</w:t>
      </w:r>
    </w:p>
    <w:p>
      <w:r>
        <w:t xml:space="preserve">a)</w:t>
      </w:r>
    </w:p>
    <w:p>
      <w:r>
        <w:t xml:space="preserve">historisch-systematische Grundlagen,</w:t>
      </w:r>
    </w:p>
    <w:p>
      <w:r>
        <w:t xml:space="preserve">b)</w:t>
      </w:r>
    </w:p>
    <w:p>
      <w:r>
        <w:t xml:space="preserve">organisations- und handlungsbezogene Grundlagen,</w:t>
      </w:r>
    </w:p>
    <w:p>
      <w:r>
        <w:t xml:space="preserve">c)</w:t>
      </w:r>
    </w:p>
    <w:p>
      <w:r>
        <w:t xml:space="preserve">sozialwissenschaftliche Grundlagen,</w:t>
      </w:r>
    </w:p>
    <w:p>
      <w:r>
        <w:t xml:space="preserve">2. Angewandte Sozialpädagogik</w:t>
      </w:r>
    </w:p>
    <w:p>
      <w:r>
        <w:t xml:space="preserve">a)</w:t>
      </w:r>
    </w:p>
    <w:p>
      <w:r>
        <w:t xml:space="preserve">methodisch-praktische Handlungsmodelle der Sozialpädagogik,</w:t>
      </w:r>
    </w:p>
    <w:p>
      <w:r>
        <w:t xml:space="preserve">b)</w:t>
      </w:r>
    </w:p>
    <w:p>
      <w:r>
        <w:t xml:space="preserve">Besonderheiten des Lebensalters und von Lebenslagen,</w:t>
      </w:r>
    </w:p>
    <w:p>
      <w:r>
        <w:t xml:space="preserve">c)</w:t>
      </w:r>
    </w:p>
    <w:p>
      <w:r>
        <w:t xml:space="preserve">Bewältigungsstrategien in unterschiedlichen Problemlagen,</w:t>
      </w:r>
    </w:p>
    <w:p>
      <w:r>
        <w:t xml:space="preserve">d)</w:t>
      </w:r>
    </w:p>
    <w:p>
      <w:r>
        <w:t xml:space="preserve">Erziehung und Bildung in besonderen Lebensaltern und</w:t>
      </w:r>
    </w:p>
    <w:p>
      <w:r>
        <w:t xml:space="preserve">3. Berufsfelddidaktik</w:t>
      </w:r>
    </w:p>
    <w:p>
      <w:r>
        <w:t xml:space="preserve">a)</w:t>
      </w:r>
    </w:p>
    <w:p>
      <w:r>
        <w:t xml:space="preserve">didaktische Handlungs- und Forschungsfelder im Berufsfeld,</w:t>
      </w:r>
    </w:p>
    <w:p>
      <w:r>
        <w:t xml:space="preserve">b)</w:t>
      </w:r>
    </w:p>
    <w:p>
      <w:r>
        <w:t xml:space="preserve">Theorien, Modelle und Konzepte der Didaktik der Sozialpädagogik,</w:t>
      </w:r>
    </w:p>
    <w:p>
      <w:r>
        <w:t xml:space="preserve">c)</w:t>
      </w:r>
    </w:p>
    <w:p>
      <w:r>
        <w:t xml:space="preserve">Entwicklung und Begründung von Lehr- und Lernprozessen auf der Grundlage unterschiedlicher didaktischer Theorien, Modelle und Konzepte,</w:t>
      </w:r>
    </w:p>
    <w:p>
      <w:r>
        <w:t xml:space="preserve">d)</w:t>
      </w:r>
    </w:p>
    <w:p>
      <w:r>
        <w:t xml:space="preserve">institutionelle Rahmenbedingungen pädagogischen Handelns.</w:t>
      </w:r>
    </w:p>
    <w:p>
      <w:r>
        <w:t xml:space="preserve">(2) Prüfungsinhalte sind:</w:t>
      </w:r>
    </w:p>
    <w:p>
      <w:r>
        <w:t xml:space="preserve">1. Sozialpädagogik: Arbeitsfelder der Sozialpädagogik unter Berücksichtigung der jeweiligen Adressatinnen und Adressaten, Organisationen und Rechtsgrundlagen der Sozialpädagogik; Anwendung von Theorien, Modellen und Konzepten der Sozialpädagogik; Geschichte der Sozialpädagogik; Anwendung einschlägiger Handlungsmethoden der Sozialpädagogik und</w:t>
      </w:r>
    </w:p>
    <w:p>
      <w:r>
        <w:t xml:space="preserve">2. Berufsfelddidaktik: Bewertung ausgewählter didaktischer Theorien und einschlägiger methodischer Konzepte aus didaktischer Perspektive; Analyse und Bewertung curricularer Konzepte der Sozialpädagogik vor dem Hintergrund gesellschaftlichen Wandels; Planung, Gestaltung und Reflexion handlungsorientierter Lehr- und Lernprozesse an den unterschiedlichen Lernorten beruflicher Bildung unter Beachtung heterogener Lernvoraussetzungen, individueller Entwicklungspotenziale und von Möglichkeiten der individuellen Förderung; Analyse, Bewertung sowie sach- und adressatengerechte Nutzung digitaler und analoger Medien sowie Berücksichtigung weiterer erkenntnisunterstützender Mittel.</w:t>
      </w:r>
    </w:p>
    <w:p>
      <w:r>
        <w:t xml:space="preserve">(3) Die mündliche Prüfung der Fachrichtung erstreckt sich auf zwei Schwerpunkte aus dem Bereich nach Absatz 2 Nummer 1.</w:t>
      </w:r>
    </w:p>
    <w:p>
      <w:r>
        <w:rPr>
          <w:color w:val="555555"/>
          <w:sz w:val="17"/>
        </w:rPr>
        <w:t xml:space="preserve">Zitiervorschlag: § 114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https://recht.nulegal.eu/gesetze/LAPO%20I/114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