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107 LAPO I (Sachsen) — Elektrotechnik und Informationstechnik</w:t>
      </w:r>
    </w:p>
    <w:p>
      <w:r>
        <w:rPr>
          <w:color w:val="555555"/>
          <w:sz w:val="18"/>
        </w:rPr>
        <w:t xml:space="preserve">Lehramtsprüfungsordnung I</w:t>
      </w:r>
    </w:p>
    <w:p>
      <w:r>
        <w:rPr>
          <w:color w:val="555555"/>
          <w:sz w:val="18"/>
        </w:rPr>
        <w:t xml:space="preserve">Landesrecht Sachsen</w:t>
      </w:r>
    </w:p>
    <w:p>
      <w:r>
        <w:rPr>
          <w:color w:val="555555"/>
          <w:sz w:val="18"/>
        </w:rPr>
        <w:t xml:space="preserve">Stand: 27.08.2026 (konsolidierte Textfassung, kein amtliches Inkrafttretensdatum)</w:t>
      </w:r>
    </w:p>
    <w:p>
      <w:r>
        <w:t xml:space="preserve">(1) Das Studium umfasst:</w:t>
      </w:r>
    </w:p>
    <w:p>
      <w:r>
        <w:t xml:space="preserve">1. Naturwissenschaftliche Aspekte:</w:t>
      </w:r>
    </w:p>
    <w:p>
      <w:r>
        <w:t xml:space="preserve">a)</w:t>
      </w:r>
    </w:p>
    <w:p>
      <w:r>
        <w:t xml:space="preserve">Grundlagen der Mathematik des Berufs­feldes,</w:t>
      </w:r>
    </w:p>
    <w:p>
      <w:r>
        <w:t xml:space="preserve">b)</w:t>
      </w:r>
    </w:p>
    <w:p>
      <w:r>
        <w:t xml:space="preserve">physikalisch-technische Grundlagen,</w:t>
      </w:r>
    </w:p>
    <w:p>
      <w:r>
        <w:t xml:space="preserve">2. Technikwissenschaftliche Aspekte:</w:t>
      </w:r>
    </w:p>
    <w:p>
      <w:r>
        <w:t xml:space="preserve">a)</w:t>
      </w:r>
    </w:p>
    <w:p>
      <w:r>
        <w:t xml:space="preserve">Grundlagen der Elektrotechnik,</w:t>
      </w:r>
    </w:p>
    <w:p>
      <w:r>
        <w:t xml:space="preserve">b)</w:t>
      </w:r>
    </w:p>
    <w:p>
      <w:r>
        <w:t xml:space="preserve">Grundlagen der Automatisierungstechnik,</w:t>
      </w:r>
    </w:p>
    <w:p>
      <w:r>
        <w:t xml:space="preserve">c)</w:t>
      </w:r>
    </w:p>
    <w:p>
      <w:r>
        <w:t xml:space="preserve">Elektroenergietechnik,</w:t>
      </w:r>
    </w:p>
    <w:p>
      <w:r>
        <w:t xml:space="preserve">d)</w:t>
      </w:r>
    </w:p>
    <w:p>
      <w:r>
        <w:t xml:space="preserve">Grundlagen der Informatik,</w:t>
      </w:r>
    </w:p>
    <w:p>
      <w:r>
        <w:t xml:space="preserve">3. Berufsfelddidaktik:</w:t>
      </w:r>
    </w:p>
    <w:p>
      <w:r>
        <w:t xml:space="preserve">a)</w:t>
      </w:r>
    </w:p>
    <w:p>
      <w:r>
        <w:t xml:space="preserve">didaktische Handlungs- und Forschungsfelder im Berufsfeld,</w:t>
      </w:r>
    </w:p>
    <w:p>
      <w:r>
        <w:t xml:space="preserve">b)</w:t>
      </w:r>
    </w:p>
    <w:p>
      <w:r>
        <w:t xml:space="preserve">Entwicklung und Begründung von Lehr- und Lernprozessen auf der Grundlage unterschiedlicher didaktischer Theorien, Modelle und Konzepte,</w:t>
      </w:r>
    </w:p>
    <w:p>
      <w:r>
        <w:t xml:space="preserve">c)</w:t>
      </w:r>
    </w:p>
    <w:p>
      <w:r>
        <w:t xml:space="preserve">institutionelle Rahmenbedingungen pädagogischen Handelns.</w:t>
      </w:r>
    </w:p>
    <w:p>
      <w:r>
        <w:t xml:space="preserve">(2) In der Vertiefungsrichtung umfasst das Studium darüber hinaus je zwei der nachfolgend dazu genannten Gebiete:</w:t>
      </w:r>
    </w:p>
    <w:p>
      <w:r>
        <w:t xml:space="preserve">1. Vertiefungsrichtung Elektroenergietechnik:</w:t>
      </w:r>
    </w:p>
    <w:p>
      <w:r>
        <w:t xml:space="preserve">a)</w:t>
      </w:r>
    </w:p>
    <w:p>
      <w:r>
        <w:t xml:space="preserve">Leistungselektronik,</w:t>
      </w:r>
    </w:p>
    <w:p>
      <w:r>
        <w:t xml:space="preserve">b)</w:t>
      </w:r>
    </w:p>
    <w:p>
      <w:r>
        <w:t xml:space="preserve">elektrische Maschinen,</w:t>
      </w:r>
    </w:p>
    <w:p>
      <w:r>
        <w:t xml:space="preserve">c)</w:t>
      </w:r>
    </w:p>
    <w:p>
      <w:r>
        <w:t xml:space="preserve">Elektroversorgungssysteme,</w:t>
      </w:r>
    </w:p>
    <w:p>
      <w:r>
        <w:t xml:space="preserve">2. Vertiefungsrichtung Informationstechnik:</w:t>
      </w:r>
    </w:p>
    <w:p>
      <w:r>
        <w:t xml:space="preserve">a)</w:t>
      </w:r>
    </w:p>
    <w:p>
      <w:r>
        <w:t xml:space="preserve">Schaltungstechnik,</w:t>
      </w:r>
    </w:p>
    <w:p>
      <w:r>
        <w:t xml:space="preserve">b)</w:t>
      </w:r>
    </w:p>
    <w:p>
      <w:r>
        <w:t xml:space="preserve">Nachrichtentechnik,</w:t>
      </w:r>
    </w:p>
    <w:p>
      <w:r>
        <w:t xml:space="preserve">c)</w:t>
      </w:r>
    </w:p>
    <w:p>
      <w:r>
        <w:t xml:space="preserve">Kommunikationsnetze,</w:t>
      </w:r>
    </w:p>
    <w:p>
      <w:r>
        <w:t xml:space="preserve">3. Vertiefungsrichtung Automatisierungstechnik:</w:t>
      </w:r>
    </w:p>
    <w:p>
      <w:r>
        <w:t xml:space="preserve">a)</w:t>
      </w:r>
    </w:p>
    <w:p>
      <w:r>
        <w:t xml:space="preserve">Mess- und Sensortechnik,</w:t>
      </w:r>
    </w:p>
    <w:p>
      <w:r>
        <w:t xml:space="preserve">b)</w:t>
      </w:r>
    </w:p>
    <w:p>
      <w:r>
        <w:t xml:space="preserve">Regelungstechnik,</w:t>
      </w:r>
    </w:p>
    <w:p>
      <w:r>
        <w:t xml:space="preserve">c)</w:t>
      </w:r>
    </w:p>
    <w:p>
      <w:r>
        <w:t xml:space="preserve">Modellbildung und Simulation,</w:t>
      </w:r>
    </w:p>
    <w:p>
      <w:r>
        <w:t xml:space="preserve">4. Vertiefungsrichtung Geräte- und Systemtechnik:</w:t>
      </w:r>
    </w:p>
    <w:p>
      <w:r>
        <w:t xml:space="preserve">a)</w:t>
      </w:r>
    </w:p>
    <w:p>
      <w:r>
        <w:t xml:space="preserve">Aufbau- und Verbindungstechnik,</w:t>
      </w:r>
    </w:p>
    <w:p>
      <w:r>
        <w:t xml:space="preserve">b)</w:t>
      </w:r>
    </w:p>
    <w:p>
      <w:r>
        <w:t xml:space="preserve">Geräteentwicklung,</w:t>
      </w:r>
    </w:p>
    <w:p>
      <w:r>
        <w:t xml:space="preserve">c)</w:t>
      </w:r>
    </w:p>
    <w:p>
      <w:r>
        <w:t xml:space="preserve">Konstruktion und</w:t>
      </w:r>
    </w:p>
    <w:p>
      <w:r>
        <w:t xml:space="preserve">5. Vertiefungsrichtung Mikroelektronik:</w:t>
      </w:r>
    </w:p>
    <w:p>
      <w:r>
        <w:t xml:space="preserve">a)</w:t>
      </w:r>
    </w:p>
    <w:p>
      <w:r>
        <w:t xml:space="preserve">Herstellung von Bauelementen, Schaltungen und Mikrosystemen,</w:t>
      </w:r>
    </w:p>
    <w:p>
      <w:r>
        <w:t xml:space="preserve">b)</w:t>
      </w:r>
    </w:p>
    <w:p>
      <w:r>
        <w:t xml:space="preserve">Aufbau- und Verbindungstechnik der Elektronik,</w:t>
      </w:r>
    </w:p>
    <w:p>
      <w:r>
        <w:t xml:space="preserve">c)</w:t>
      </w:r>
    </w:p>
    <w:p>
      <w:r>
        <w:t xml:space="preserve">Technologien der Mikroelektronik.</w:t>
      </w:r>
    </w:p>
    <w:p>
      <w:r>
        <w:t xml:space="preserve">(3) Prüfungsinhalte sind:</w:t>
      </w:r>
    </w:p>
    <w:p>
      <w:r>
        <w:t xml:space="preserve">1. Vertiefungsrichtung Elektroenergietechnik: Wirkungsweise und Einsatz der Leistungselektronik, Einsatz elektrischer Maschinen und Antriebe sowie deren Anforderungen, Anforderungen an Elektroenergieübertragungssysteme und Elektroenergieversorgung, Entwurf von Schutzsystemen, Realisierungsmöglichkeiten auch unter Nachhaltigkeitsaspekten,</w:t>
      </w:r>
    </w:p>
    <w:p>
      <w:r>
        <w:t xml:space="preserve">2. Vertiefungsrichtung Informationstechnik: Wirkprinzipien und Einsatz der elektronischen Schaltungstechnik, rechnergestützter Layoutentwurf, Signalverarbeitung, Modelle und Werkzeuge der Informationstheorie, theoretische Prinzipien und praktische Anwendungen der Nachrichtentechnik, Kommunikationsnetze und deren Anforderungen auch unter Nachhaltigkeitsaspekten,</w:t>
      </w:r>
    </w:p>
    <w:p>
      <w:r>
        <w:t xml:space="preserve">3. Vertiefungsrichtung Automatisierungstechnik: Modellstrukturen für die Prozessidentifikation, Möglichkeiten und Einsatz der Prozessmess- und -leittechnik, Steuerung diskreter Prozesse auch unter Nachhaltigkeitsaspekten, Modellierungsparadigmen,</w:t>
      </w:r>
    </w:p>
    <w:p>
      <w:r>
        <w:t xml:space="preserve">4. Vertiefungsrichtung Geräte- und Systemtechnik: Anwendungen der Aufbau- und Verbindungstechnik sowie deren Anforderungen, Konstruieren und Berechnen von Baugruppen, Gestaltungsmöglichkeiten und Anwendungen in der Baugruppen- und Geräteentwicklung, Anforderungen an und Realisierung biomedizinischer Technik, Schaltkreis- und Systementwurf auch unter Nachhaltigkeitsaspekten,</w:t>
      </w:r>
    </w:p>
    <w:p>
      <w:r>
        <w:t xml:space="preserve">5. Vertiefungsrichtung Mikroelektronik: Werkstoffe der Halbleiter- und Mikrotechnik sowie die zugehörigen Halbleitertechnologien; Eigenschaften und Funktionsweisen von Halbleiterbauelementen, Prinzipien zur Herstellung und Miniaturisierung von Bauelementen und integrierten Schaltungen, Mikrosystemtechnik und deren technologischen Verfahren, Anwendungen der Aufbau- und Verbindungstechnik sowie deren Anforderungen, Rechnergestützter Schaltkreisentwurf sowie</w:t>
      </w:r>
    </w:p>
    <w:p>
      <w:r>
        <w:t xml:space="preserve">6. Berufsfelddidaktik: Analyse und Bewertung von Arbeit und Bildung im Berufsfeld; Analyse und Bewertung curricularer Konzepte; Planung, Gestaltung und Reflexion handlungsorientierter Lehr- und Lernprozesse an den unterschiedlichen Lernorten beruflicher Bildung unter Beachtung heterogener Lernvoraussetzungen, individueller Entwicklungspotenziale und von Möglichkeiten der individuellen Förderung; Analyse, Bewertung sowie sach- und adressatengerechte Nutzung digitaler und analoger Medien sowie Berücksichtigung weiterer erkenntnisunterstützender Mittel.</w:t>
      </w:r>
    </w:p>
    <w:p>
      <w:r>
        <w:t xml:space="preserve">(4) Die mündliche Prüfung der Fachrichtung erstreckt sich auf zwei Schwerpunkte der jeweiligen Vertiefungsrichtung nach Absatz 2.</w:t>
      </w:r>
    </w:p>
    <w:p>
      <w:r>
        <w:t xml:space="preserve">(5) Die mündliche Prüfung der Fachrichtung bei der Wahl von weiteren Vertiefungsrichtungen erstreckt sich auf je einen Schwerpunkt aus zwei Vertiefungsrichtungen nach Absatz 2.</w:t>
      </w:r>
    </w:p>
    <w:p>
      <w:r>
        <w:rPr>
          <w:color w:val="555555"/>
          <w:sz w:val="17"/>
        </w:rPr>
        <w:t xml:space="preserve">Zitiervorschlag: § 107 LAPO I (Sachsen)</w:t>
      </w:r>
    </w:p>
    <w:p>
      <w:r>
        <w:rPr>
          <w:color w:val="555555"/>
          <w:sz w:val="17"/>
        </w:rPr>
        <w:t xml:space="preserve">Quelle: revosax, abgerufen 27.08.2026</w:t>
      </w:r>
    </w:p>
    <w:p>
      <w:r>
        <w:rPr>
          <w:color w:val="555555"/>
          <w:sz w:val="17"/>
        </w:rPr>
        <w:t xml:space="preserve">Nicht-amtliche Lesefassung — verbindlich ist das Sächsische Gesetz- und Verordnungsblatt (Sächsische Staatskanzlei: https://www.sk.sachsen.de)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https://recht.nulegal.eu/gesetze/LAPO%20I/107</w:t>
      </w:r>
    </w:p>
    <w:p>
      <w:r>
        <w:rPr>
          <w:color w:val="767676"/>
          <w:sz w:val="15"/>
        </w:rPr>
        <w:t xml:space="preserve">nu:legal · recht.nulegal.eu · Nicht-amtliche Lesefassung. Amtliche Fassung: sk.sachsen.de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