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LAPO I (Sachsen) — Bautechnik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Technikwissenschaftliche Aspekte</w:t>
      </w:r>
    </w:p>
    <w:p>
      <w:r>
        <w:t xml:space="preserve">a)</w:t>
      </w:r>
    </w:p>
    <w:p>
      <w:r>
        <w:t xml:space="preserve">Bau- und Tragkonstruktionen des Hoch- und Ausbaus,</w:t>
      </w:r>
    </w:p>
    <w:p>
      <w:r>
        <w:t xml:space="preserve">b)</w:t>
      </w:r>
    </w:p>
    <w:p>
      <w:r>
        <w:t xml:space="preserve">Grundlagen des Tiefbaus,</w:t>
      </w:r>
    </w:p>
    <w:p>
      <w:r>
        <w:t xml:space="preserve">c)</w:t>
      </w:r>
    </w:p>
    <w:p>
      <w:r>
        <w:t xml:space="preserve">berufsfeldtypische Bau- und Werkstoffe,</w:t>
      </w:r>
    </w:p>
    <w:p>
      <w:r>
        <w:t xml:space="preserve">d)</w:t>
      </w:r>
    </w:p>
    <w:p>
      <w:r>
        <w:t xml:space="preserve">nachhaltiges Bauen in Neubau und Bestand,</w:t>
      </w:r>
    </w:p>
    <w:p>
      <w:r>
        <w:t xml:space="preserve">2. Naturwissenschaftliche Aspekte</w:t>
      </w:r>
    </w:p>
    <w:p>
      <w:r>
        <w:t xml:space="preserve">a)</w:t>
      </w:r>
    </w:p>
    <w:p>
      <w:r>
        <w:t xml:space="preserve">Mathematik des Berufsfeldes,</w:t>
      </w:r>
    </w:p>
    <w:p>
      <w:r>
        <w:t xml:space="preserve">b)</w:t>
      </w:r>
    </w:p>
    <w:p>
      <w:r>
        <w:t xml:space="preserve">Wärme-, Feuchte- und Schallschutz im Berufsfeld sowie</w:t>
      </w:r>
    </w:p>
    <w:p>
      <w:r>
        <w:t xml:space="preserve">3.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Bereich Baukonstruktion und Bauphysik: Lesen und Erstellen von Bauzeichnungen; Planung, Konstruktion und statische Bewertung von Konstruktionselementen; Gründungen, Wand- und Deckenkonstruktionen, Fußbodenaufbauten sowie Dachkonstruktionen; ursachengeleitete Bewertung von Bauschäden; bauphysikalisch begründete Planung passfähiger Sanierungskonzepte; energetische Sanierung bestehender Gebäude unter Beachtung des thermischen und hygrischen Verhaltens von Bauteilen und Bauwerken; Möglichkeiten und Grenzen des Wärme-, Feuchte- und Schallschutzes aus konstruktiver sowie baustofflicher Sicht; Darstellung und Bewertung von ökonomischen, ökologischen, rechtlichen und gesellschaftlichen Aspekten von Baukonstruktionen; Nachhaltigkeit im Bauwesen,</w:t>
      </w:r>
    </w:p>
    <w:p>
      <w:r>
        <w:t xml:space="preserve">2. Bereich Baukonstruktion und Baustoffe: Lesen und Erstellen von Bauzeichnungen; Planung, Konstruktion und statische Bewertung von Konstruktionselementen; Gründungen, Wand- und Deckenkonstruktionen, Fußbodenaufbauten sowie Dachkonstruktionen; ursachengeleitete Bewertung von Bauschäden; Eigenschaften und Stoffstrukturen von organischen und anorganischen Baustoffen; Prozesse und Verfahren zur Bau- und Werkstoffherstellung; Verhalten von Bau- und Werkstoffen in Abhängigkeit von physikalischen, chemischen und biologischen Einflüssen; Darstellung und Bewertung von ökonomischen und ökologischen Aspekten von Baustoffen; Nachhaltigkeit im Bauwesen; Arbeitssicherheit und Gesundheitsschutz im Bauwesen, auch unter baurechtlichen Aspekten, sowie</w:t>
      </w:r>
    </w:p>
    <w:p>
      <w:r>
        <w:t xml:space="preserve">3.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(3) Die mündliche Prüfung der Fachrichtung erstreckt sich auf einen der Bereiche nach Absatz 2 Nummer 1 und 2.</w:t>
      </w:r>
    </w:p>
    <w:p>
      <w:r>
        <w:rPr>
          <w:color w:val="555555"/>
          <w:sz w:val="17"/>
        </w:rPr>
        <w:t xml:space="preserve">Zitiervorschlag: § 104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