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102 LAPO I (Sachsen) — Berufspraktikum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Die Zulassung zur Ersten Staatsprüfung setzt den Nachweis eines mindestens zwölfmonatigen berufsfeldbezogenen Praktikums oder einer berufsfeldbezogenen abgeschlossenen Berufsausbildung voraus.</w:t>
      </w:r>
    </w:p>
    <w:p>
      <w:r>
        <w:t xml:space="preserve">(2) Auf das Berufspraktikum werden mit bis zu sechs Monaten angerechnet:</w:t>
      </w:r>
    </w:p>
    <w:p>
      <w:r>
        <w:t xml:space="preserve">1. einschlägige praktische Studiensemester an Fachhochschulen oder vergleichbaren Einrichtungen, soweit kein Fachrichtungswechsel im Lehramtsstudium vorgenommen wurde,</w:t>
      </w:r>
    </w:p>
    <w:p>
      <w:r>
        <w:t xml:space="preserve">2. einschlägige berufliche Tätigkeiten und</w:t>
      </w:r>
    </w:p>
    <w:p>
      <w:r>
        <w:t xml:space="preserve">3. die Beschulung an einem einschlägigen Beruflichen Gymnasium, wenn die allgemeine Hochschulreife erreicht wurde.</w:t>
      </w:r>
    </w:p>
    <w:p>
      <w:r>
        <w:rPr>
          <w:color w:val="555555"/>
          <w:sz w:val="17"/>
        </w:rPr>
        <w:t xml:space="preserve">Zitiervorschlag: § 102 LAPO I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https://recht.nulegal.eu/gesetze/LAPO%20I/102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