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LAP-mDBNDV — Schriftliche Prüfung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Es werden fünf Aufsichtsarbeiten gestellt:</w:t>
      </w:r>
    </w:p>
    <w:p>
      <w:pPr>
        <w:ind w:left="420"/>
      </w:pPr>
      <w:r>
        <w:t xml:space="preserve">1. drei aus der operativen Aufklärung, davon eine in nachrichtendienstlicher Technik,</w:t>
      </w:r>
    </w:p>
    <w:p>
      <w:pPr>
        <w:ind w:left="420"/>
      </w:pPr>
      <w:r>
        <w:t xml:space="preserve">2. eine aus dem Staats- oder Verwaltungsrecht und</w:t>
      </w:r>
    </w:p>
    <w:p>
      <w:pPr>
        <w:ind w:left="420"/>
      </w:pPr>
      <w:r>
        <w:t xml:space="preserve">3. eine aus der internationalen Politik.</w:t>
      </w:r>
    </w:p>
    <w:p>
      <w:r>
        <w:t xml:space="preserve">(2) Für die Bearbeitung sind jeweils mindestens drei Zeitstunden anzusetzen. Bis zu zwei Aufgaben können in Form einer programmierten Prüfung gestellt werden; für sie kann eine kürzere Bearbeitungszeit festgesetzt werden.</w:t>
      </w:r>
    </w:p>
    <w:p>
      <w:r>
        <w:t xml:space="preserve">(3) An einem Tag darf nur eine Aufsichtsarbeit gestellt werden. Die Aufsichtsarbeiten sollen an aufeinander folgenden Arbeitstagen geschrieben werden; nach zwei Prüfungstagen soll ein freier Tag vorgesehen werden.</w:t>
      </w:r>
    </w:p>
    <w:p>
      <w:r>
        <w:rPr>
          <w:color w:val="555555"/>
          <w:sz w:val="17"/>
        </w:rPr>
        <w:t xml:space="preserve">Zitiervorschlag: § 41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