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LAP-mDBNDV — Rechtsstellung während des Vorbereitungsdienstes; Einstellungsbehörde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Mit ihrer Einstellung werden - unter Berufung in das Beamtenverhältnis auf Widerruf - Bewerberinnen zu Regierungssekretäranwärterinnen und Bewerber zu Regierungssekretäranwärtern ernannt.</w:t>
      </w:r>
    </w:p>
    <w:p>
      <w:r>
        <w:t xml:space="preserve">(2) Einstellungsbehörde ist der Bundesnachrichtendienst. Er ist die für die beamtenrechtlichen Entscheidungen zuständige Dienstbehörde. Die Anwärterinnen und Anwärter unterstehen seiner Dienstaufsicht.</w:t>
      </w:r>
    </w:p>
    <w:p>
      <w:r>
        <w:rPr>
          <w:color w:val="555555"/>
          <w:sz w:val="17"/>
        </w:rPr>
        <w:t xml:space="preserve">Zitiervorschlag: § 10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