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LAP-mDAAV 2004 — Dauer des Vorbereitungsdienstes</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Der Vorbereitungsdienst dauert 24 Monate.</w:t>
      </w:r>
    </w:p>
    <w:p>
      <w:r>
        <w:t xml:space="preserve">(2) Eine Verkürzung des Vorbereitungsdienstes nach § 16 Absatz 1 der Bundeslaufbahnverordnung ist nur zulässig, wenn das Erreichen des Ausbildungsziels nicht gefährdet erscheint.</w:t>
      </w:r>
    </w:p>
    <w:p>
      <w:r>
        <w:t xml:space="preserve">(3)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 nach Anhörung der Anwärterin oder des Anwärters - in den Fällen des Absatzes 4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(6) Bei Nichtbestehen der Laufbahnprüfung richtet sich die Verlängerung des Vorbereitungsdienstes nach § 28 Abs. 2.</w:t>
      </w:r>
    </w:p>
    <w:p>
      <w:r>
        <w:rPr>
          <w:color w:val="555555"/>
          <w:sz w:val="17"/>
        </w:rPr>
        <w:t xml:space="preserve">Zitiervorschlag: § 9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