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LAP-mDAAV 2004 — Gesamtergebnis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Im Anschluss an die mündliche Prüfung setzt die Prüfungskommission die Abschlussnote unter Berücksichtigung der Vorleistungen (§ 23) fest. Soweit die abschließend errechnete Durchschnittspunktzahl 5 oder mehr beträgt, werden Dezimalstellen von 50 bis 99 für die Bildung der Abschlussnote aufgerundet; im Übrigen bleiben Dezimalstellen für die Bildung von Noten unberücksichtigt.</w:t>
      </w:r>
    </w:p>
    <w:p>
      <w:r>
        <w:t xml:space="preserve">(2) Die Prüfung ist bestanden, wenn im Gesamtergebnis nach Absatz 1 und in der mündlichen Prüfung mindestens die Durchschnittspunktzahl 5 erreicht ist und in dem Prüfungsfach Haushalts-, Kassen- und Rechnungswesen die Durchschnittspunktzahl der schriftlichen und der mündlichen Prüfung mindestens 5 beträgt.</w:t>
      </w:r>
    </w:p>
    <w:p>
      <w:r>
        <w:t xml:space="preserve">(3) Im Anschluss an die Beratung der Prüfungskommission teilt die oder der Vorsitzende den Prüfungsteilnehmerinnen und Prüfungsteilnehmern die erreichten Rangpunkte mit, die sie oder er auf Wunsch kurz mündlich erläutert.</w:t>
      </w:r>
    </w:p>
    <w:p>
      <w:r>
        <w:rPr>
          <w:color w:val="555555"/>
          <w:sz w:val="17"/>
        </w:rPr>
        <w:t xml:space="preserve">Zitiervorschlag: § 25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