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LAP-mDAAV 2004 — Gliederung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04.01.2023 bis 13.04.2025. Dies ist nicht die aktuelle Fassung.</w:t>
      </w:r>
    </w:p>
    <w:p>
      <w:r>
        <w:t xml:space="preserve">(1) Der Vorbereitungsdienst besteht aus einer fachtheoretischen und einer praktischen Ausbildung (Praktika) und wird in folgenden Abschnitten durchgeführt:</w:t>
      </w:r>
    </w:p>
    <w:p>
      <w:r>
        <w:rPr>
          <w:rFonts w:ascii="Courier New" w:hAnsi="Courier New"/>
          <w:sz w:val="17"/>
        </w:rPr>
        <w:t xml:space="preserve">1.    Einführungslehrgang einschließlich Einführungspraktikum und Schulung in Informationstechnik (einschließlich Informationstechnik-Grundlagenkurs)    5 bis 6 Monate,</w:t>
      </w:r>
    </w:p>
    <w:p>
      <w:r>
        <w:rPr>
          <w:rFonts w:ascii="Courier New" w:hAnsi="Courier New"/>
          <w:sz w:val="17"/>
        </w:rPr>
        <w:t xml:space="preserve">2.    Inlandspraktikum    2 bis 3 Monate,</w:t>
      </w:r>
    </w:p>
    <w:p>
      <w:r>
        <w:rPr>
          <w:rFonts w:ascii="Courier New" w:hAnsi="Courier New"/>
          <w:sz w:val="17"/>
        </w:rPr>
        <w:t xml:space="preserve">3.    Auslandspraktikum    8 bis 10 Monate,</w:t>
      </w:r>
    </w:p>
    <w:p>
      <w:r>
        <w:rPr>
          <w:rFonts w:ascii="Courier New" w:hAnsi="Courier New"/>
          <w:sz w:val="17"/>
        </w:rPr>
        <w:t xml:space="preserve">4.    Schlusslehrgang    6 bis 7 Monate.</w:t>
      </w:r>
    </w:p>
    <w:p>
      <w:r>
        <w:t xml:space="preserve">(2) Das Auswärtige Amt kann festlegen, dass bis zum 31. Dezember 2024 Ausbildungsabschnitte</w:t>
      </w:r>
    </w:p>
    <w:p>
      <w:pPr>
        <w:ind w:left="420"/>
      </w:pPr>
      <w:r>
        <w:t xml:space="preserve">1. in einer anderen Abfolge durchgeführt werden als nach Absatz 1 und</w:t>
      </w:r>
    </w:p>
    <w:p>
      <w:pPr>
        <w:ind w:left="420"/>
      </w:pPr>
      <w:r>
        <w:t xml:space="preserve">2. eine andere Dauer haben als nach Absatz 1.</w:t>
      </w:r>
    </w:p>
    <w:p>
      <w:r>
        <w:rPr>
          <w:color w:val="555555"/>
          <w:sz w:val="17"/>
        </w:rPr>
        <w:t xml:space="preserve">Zitiervorschlag: § 10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