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LAP-hDEUKV — Aufstieg für besondere Verwendungen</w:t>
      </w:r>
    </w:p>
    <w:p>
      <w:r>
        <w:rPr>
          <w:color w:val="555555"/>
          <w:sz w:val="18"/>
        </w:rPr>
        <w:t xml:space="preserve">Verordnung über die Laufbahn, Ausbildung und Prüfung für den höheren technischen Dienst bei der Eisenbahn-Unfallkasse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Beamtinnen und Beamte des gehobenen technischen Dienstes können zum Aufstieg in den höheren technischen Dienst gemäß § 33a der Bundeslaufbahnverordnung in der Fassung der Bekanntmachung vom 2. Juli 2002 (BGBl. I S. 2459, 2761), die zuletzt durch Artikel 15 Absatz 28 des Gesetzes vom 5. Februar 2009 (BGBl. I S. 160) geändert worden ist, zugelassen werden, wenn sie</w:t>
      </w:r>
    </w:p>
    <w:p>
      <w:pPr>
        <w:ind w:left="420"/>
      </w:pPr>
      <w:r>
        <w:t xml:space="preserve">1. geeignet sind,</w:t>
      </w:r>
    </w:p>
    <w:p>
      <w:pPr>
        <w:ind w:left="420"/>
      </w:pPr>
      <w:r>
        <w:t xml:space="preserve">2. das höchstbewertete Amt ihrer Laufbahn erreicht und sich in einer Dienstzeit von mindestens zehn Jahren seit der ersten Verleihung eines Amtes des gehobenen technischen Dienstes bewährt haben und</w:t>
      </w:r>
    </w:p>
    <w:p>
      <w:pPr>
        <w:ind w:left="420"/>
      </w:pPr>
      <w:r>
        <w:t xml:space="preserve">3. zu Beginn der Einführung in die Aufgaben der neuen Laufbahn das 50., aber noch nicht das 58. Lebensjahr vollendet haben.</w:t>
      </w:r>
    </w:p>
    <w:p>
      <w:r>
        <w:t xml:space="preserve">(2) Die zum Aufstieg zugelassenen Beamtinnen und Beamten werden in die Aufgaben der neuen Laufbahn eingeführt. Die Einführung dauert 15 Monate. Den erfolgreichen Abschluss der Einführungszeit stellt ein Prüfungsausschuss fest. § 17 Abs. 2 Satz 3 und 4 gilt sinngemäß. Bis zur Verleihung eines Amtes der neuen Laufbahn bleiben die Beamtinnen und Beamten in ihrer bisherigen Rechtsstellung.</w:t>
      </w:r>
    </w:p>
    <w:p>
      <w:r>
        <w:t xml:space="preserve">(3) Soweit Beamtinnen oder Beamte während ihrer bisherigen Tätigkeit schon hinreichende Kenntnisse erworben haben, wie sie für die neue Laufbahn gefordert werden, kann die Einführungszeit um höchstens sechs Monate verkürzt werden.</w:t>
      </w:r>
    </w:p>
    <w:p>
      <w:r>
        <w:rPr>
          <w:color w:val="555555"/>
          <w:sz w:val="17"/>
        </w:rPr>
        <w:t xml:space="preserve">Zitiervorschlag: § 18 LAP-hDEUKV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https://recht.nulegal.eu/gesetze/LAP-hDEUKV/18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