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LAP-hDBiblV — Rechtsstellung während des Vorbereitungsdienstes</w:t>
      </w:r>
    </w:p>
    <w:p>
      <w:r>
        <w:rPr>
          <w:color w:val="555555"/>
          <w:sz w:val="18"/>
        </w:rPr>
        <w:t xml:space="preserve">Verordnung über die Laufbahn, Ausbildung und Prüfung für den höheren Dienst an wissenschaftlichen Bibliotheken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der Einstellung in den Vorbereitungsdienst werden - unter Berufung in das Beamtenverhältnis auf Widerruf - die Bewerberinnen zu Bibliotheksreferendarinnen und die Bewerber zu Bibliotheksreferendaren ernannt.</w:t>
      </w:r>
    </w:p>
    <w:p>
      <w:r>
        <w:t xml:space="preserve">(2) Die Referendarinnen und Referendare unterstehen der Dienstaufsicht der jeweiligen Einstellungsbehörde. Während der Abordnung zu anderen Behörden unterstehen sie zusätzlich auch deren Dienstaufsicht.</w:t>
      </w:r>
    </w:p>
    <w:p>
      <w:r>
        <w:rPr>
          <w:color w:val="555555"/>
          <w:sz w:val="17"/>
        </w:rPr>
        <w:t xml:space="preserve">Zitiervorschlag: § 8 LAP-hDBiblV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https://recht.nulegal.eu/gesetze/LAP-hDBiblV/8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