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LAP-hDBiblV — Inkrafttreten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26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