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LAP-hDBiblV — Ende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Bestehen oder endgültigen Nichtbestehen der in § 19 Abs. 1 genannten Prüfung endet der Vorbereitungsdienst. Maßgebend ist der Tag der schriftlichen Bekanntgabe des Prüfungsergebnisses.</w:t>
      </w:r>
    </w:p>
    <w:p>
      <w:r>
        <w:t xml:space="preserve">(2) Das Bestehen der Prüfung im Sinne des § 19 Abs. 1 begründet keinen Anspruch auf Übernahme in das Beamtenverhältnis auf Probe.</w:t>
      </w:r>
    </w:p>
    <w:p>
      <w:r>
        <w:rPr>
          <w:color w:val="555555"/>
          <w:sz w:val="17"/>
        </w:rPr>
        <w:t xml:space="preserve">Zitiervorschlag: § 21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