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LAP-hADV 2004 — Wiederholung</w:t>
      </w:r>
    </w:p>
    <w:p>
      <w:r>
        <w:rPr>
          <w:color w:val="555555"/>
          <w:sz w:val="18"/>
        </w:rPr>
        <w:t xml:space="preserve">Verordnung über die Laufbahn, Ausbildung und Prüfung für den höheren Auswärtigen Dienst</w:t>
      </w:r>
    </w:p>
    <w:p>
      <w:r>
        <w:rPr>
          <w:color w:val="555555"/>
          <w:sz w:val="18"/>
        </w:rPr>
        <w:t xml:space="preserve">Historische Fassung: Stand 10.06.2019 bis 13.04.2025. Dies ist nicht die aktuelle Fassung.</w:t>
      </w:r>
    </w:p>
    <w:p>
      <w:r>
        <w:t xml:space="preserve">(1) Die Anwärterinnen und Anwärter, die eine Prüfung nicht bestanden haben oder deren Prüfung als nicht bestanden gilt, können die Prüfung einmal wiederholen; das Auswärtige Amt kann in begründeten Ausnahmefällen eine zweite Wiederholung zulassen. Prüfungen sind jeweils vollständig zu wiederholen.</w:t>
      </w:r>
    </w:p>
    <w:p>
      <w:r>
        <w:t xml:space="preserve">(2) Die Leiterin oder der Leiter der Aus- und Fortbildungsstätte bestimmt auf Vorschlag der Ausbildungsleiterin oder des Ausbildungsleiters für den höheren Auswärtigen Dienst, innerhalb welcher Frist die Prüfung wiederholt werden kann. Die Wiederholungsfrist soll mindestens drei Monate betragen und ein Jahr nicht überschreiten. Die bei der Wiederholung erreichten Rangpunkte und Noten ersetzen die bisherigen. Der Vorbereitungsdienst wird bis zum Ablauf der Wiederholungsfrist verlängert.</w:t>
      </w:r>
    </w:p>
    <w:p>
      <w:r>
        <w:rPr>
          <w:color w:val="555555"/>
          <w:sz w:val="17"/>
        </w:rPr>
        <w:t xml:space="preserve">Zitiervorschlag: § 22 LAP-hADV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https://recht.nulegal.eu/gesetze/LAP-hADV%202004/22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