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LAP-hADV 2004 — Durchführung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Durchführung der Laufbahnprüfung obliegt der Aus- und Fortbildungsstätte des Auswärtigen Amts. Diese</w:t>
      </w:r>
    </w:p>
    <w:p>
      <w:pPr>
        <w:ind w:left="420"/>
      </w:pPr>
      <w:r>
        <w:t xml:space="preserve">1. bestimmt Prüfungsort und Prüfungszeitpunkt,</w:t>
      </w:r>
    </w:p>
    <w:p>
      <w:pPr>
        <w:ind w:left="420"/>
      </w:pPr>
      <w:r>
        <w:t xml:space="preserve">2. bestimmt die Aufgaben der schriftlichen Prüfung,</w:t>
      </w:r>
    </w:p>
    <w:p>
      <w:pPr>
        <w:ind w:left="420"/>
      </w:pPr>
      <w:r>
        <w:t xml:space="preserve">3. trägt Sorge für die Entwicklung und gleichmäßige Anwendung der Bewertungsmaßstäbe,</w:t>
      </w:r>
    </w:p>
    <w:p>
      <w:pPr>
        <w:ind w:left="420"/>
      </w:pPr>
      <w:r>
        <w:t xml:space="preserve">4. entscheidet über die Gewährung von Erleichterungen nach § 26,</w:t>
      </w:r>
    </w:p>
    <w:p>
      <w:pPr>
        <w:ind w:left="420"/>
      </w:pPr>
      <w:r>
        <w:t xml:space="preserve">5. trifft die Entscheidung, ob Verhinderung (§ 16 Abs. 1) oder ein wichtiger Grund für einen Rücktritt (§ 16 Abs. 2) vorliegt,</w:t>
      </w:r>
    </w:p>
    <w:p>
      <w:pPr>
        <w:ind w:left="420"/>
      </w:pPr>
      <w:r>
        <w:t xml:space="preserve">6. teilt den Prüfungsteilnehmerinnen und Prüfungsteilnehmern Ort und Zeitpunkt der schriftlichen und mündlichen Prüfungen mit,</w:t>
      </w:r>
    </w:p>
    <w:p>
      <w:pPr>
        <w:ind w:left="420"/>
      </w:pPr>
      <w:r>
        <w:t xml:space="preserve">7. stellt die Zulassung zur mündlichen Prüfung fest,</w:t>
      </w:r>
    </w:p>
    <w:p>
      <w:pPr>
        <w:ind w:left="420"/>
      </w:pPr>
      <w:r>
        <w:t xml:space="preserve">8. erteilt die Zeugnisse und vollzieht die sonstigen Entscheidungen der Prüfungskommission,</w:t>
      </w:r>
    </w:p>
    <w:p>
      <w:pPr>
        <w:ind w:left="420"/>
      </w:pPr>
      <w:r>
        <w:t xml:space="preserve">9. bewahrt die Prüfungsakten auf und entscheidet über Anträge auf Einsichtnahme.</w:t>
      </w:r>
    </w:p>
    <w:p>
      <w:r>
        <w:rPr>
          <w:color w:val="555555"/>
          <w:sz w:val="17"/>
        </w:rPr>
        <w:t xml:space="preserve">Zitiervorschlag: § 12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