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LAArchV — (zu § 6 Abs. 1)</w:t>
      </w:r>
    </w:p>
    <w:p>
      <w:r>
        <w:rPr>
          <w:color w:val="555555"/>
          <w:sz w:val="18"/>
        </w:rPr>
        <w:t xml:space="preserve">Lastenausgleichsarchiv-Verordnung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1988, 163)[Abbildung]</w:t>
      </w:r>
    </w:p>
    <w:p>
      <w:r>
        <w:rPr>
          <w:color w:val="555555"/>
          <w:sz w:val="17"/>
        </w:rPr>
        <w:t xml:space="preserve">Zitiervorschlag: Anlage 1 LAArchV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https://recht.nulegal.eu/gesetze/LAArchV/anlage-1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