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LAArchV</w:t>
      </w:r>
    </w:p>
    <w:p>
      <w:r>
        <w:rPr>
          <w:color w:val="555555"/>
          <w:sz w:val="18"/>
        </w:rPr>
        <w:t xml:space="preserve">Lastenausgleichsarchiv-Verordnung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9 LAArchV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https://recht.nulegal.eu/gesetze/LAArchV/9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