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KurtaxV (Bayern) — (zu § 5) Höhe der Kurtaxe (einschließlich Umsatzsteuer) in den bayerischen Staatsbädern</w:t>
      </w:r>
    </w:p>
    <w:p>
      <w:r>
        <w:rPr>
          <w:color w:val="555555"/>
          <w:sz w:val="18"/>
        </w:rPr>
        <w:t xml:space="preserve">Kurtax-Verordnung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Nr.</w:t>
      </w:r>
    </w:p>
    <w:p>
      <w:r>
        <w:t xml:space="preserve">Staatsbad</w:t>
      </w:r>
    </w:p>
    <w:p>
      <w:r>
        <w:t xml:space="preserve">EURO</w:t>
      </w:r>
    </w:p>
    <w:p>
      <w:r>
        <w:t xml:space="preserve">1.</w:t>
      </w:r>
    </w:p>
    <w:p>
      <w:r>
        <w:t xml:space="preserve">Bad Reichenhall:</w:t>
      </w:r>
    </w:p>
    <w:p>
      <w:r>
        <w:t xml:space="preserve">1.1</w:t>
      </w:r>
    </w:p>
    <w:p>
      <w:r>
        <w:t xml:space="preserve">Normalsatz</w:t>
      </w:r>
    </w:p>
    <w:p>
      <w:r>
        <w:t xml:space="preserve">3,60</w:t>
      </w:r>
    </w:p>
    <w:p>
      <w:r>
        <w:t xml:space="preserve">1.2</w:t>
      </w:r>
    </w:p>
    <w:p>
      <w:r>
        <w:t xml:space="preserve">Gäste gemäß § 4 Abs. 2 Nr. 1</w:t>
      </w:r>
    </w:p>
    <w:p>
      <w:r>
        <w:t xml:space="preserve">3,10</w:t>
      </w:r>
    </w:p>
    <w:p>
      <w:r>
        <w:t xml:space="preserve">1.3</w:t>
      </w:r>
    </w:p>
    <w:p>
      <w:r>
        <w:t xml:space="preserve">Gäste gemäß § 4 Abs. 2 Nr. 2 und 3</w:t>
      </w:r>
    </w:p>
    <w:p>
      <w:r>
        <w:t xml:space="preserve">1,80</w:t>
      </w:r>
    </w:p>
    <w:p>
      <w:r>
        <w:t xml:space="preserve">2.</w:t>
      </w:r>
    </w:p>
    <w:p>
      <w:r>
        <w:t xml:space="preserve">Bad Steben:</w:t>
      </w:r>
    </w:p>
    <w:p>
      <w:r>
        <w:t xml:space="preserve">2.1</w:t>
      </w:r>
    </w:p>
    <w:p>
      <w:r>
        <w:t xml:space="preserve">Normalsatz</w:t>
      </w:r>
    </w:p>
    <w:p>
      <w:r>
        <w:t xml:space="preserve">3,40</w:t>
      </w:r>
    </w:p>
    <w:p>
      <w:r>
        <w:t xml:space="preserve">2.2</w:t>
      </w:r>
    </w:p>
    <w:p>
      <w:r>
        <w:t xml:space="preserve">Gäste gemäß § 4 Abs. 2 Nr. 1</w:t>
      </w:r>
    </w:p>
    <w:p>
      <w:r>
        <w:t xml:space="preserve">2,90</w:t>
      </w:r>
    </w:p>
    <w:p>
      <w:r>
        <w:t xml:space="preserve">2.3</w:t>
      </w:r>
    </w:p>
    <w:p>
      <w:r>
        <w:t xml:space="preserve">Gäste gemäß § 4 Abs. 2 Nr. 2 und 3</w:t>
      </w:r>
    </w:p>
    <w:p>
      <w:r>
        <w:t xml:space="preserve">1,70</w:t>
      </w:r>
    </w:p>
    <w:p>
      <w:r>
        <w:t xml:space="preserve">3.</w:t>
      </w:r>
    </w:p>
    <w:p>
      <w:r>
        <w:t xml:space="preserve">Bad Kissingen:</w:t>
      </w:r>
    </w:p>
    <w:p>
      <w:r>
        <w:t xml:space="preserve">3.1</w:t>
      </w:r>
    </w:p>
    <w:p>
      <w:r>
        <w:t xml:space="preserve">Normalsatz</w:t>
      </w:r>
    </w:p>
    <w:p>
      <w:r>
        <w:t xml:space="preserve">4,00</w:t>
      </w:r>
    </w:p>
    <w:p>
      <w:r>
        <w:t xml:space="preserve">3.2</w:t>
      </w:r>
    </w:p>
    <w:p>
      <w:r>
        <w:t xml:space="preserve">Gäste gemäß § 4 Abs. 2 Nr. 1</w:t>
      </w:r>
    </w:p>
    <w:p>
      <w:r>
        <w:t xml:space="preserve">3,50</w:t>
      </w:r>
    </w:p>
    <w:p>
      <w:r>
        <w:t xml:space="preserve">3.3</w:t>
      </w:r>
    </w:p>
    <w:p>
      <w:r>
        <w:t xml:space="preserve">Gäste gemäß § 4 Abs. 2 Nr. 2 und 3</w:t>
      </w:r>
    </w:p>
    <w:p>
      <w:r>
        <w:t xml:space="preserve">2,00</w:t>
      </w:r>
    </w:p>
    <w:p>
      <w:r>
        <w:t xml:space="preserve">4.</w:t>
      </w:r>
    </w:p>
    <w:p>
      <w:r>
        <w:t xml:space="preserve">Bad Brückenau:</w:t>
      </w:r>
    </w:p>
    <w:p>
      <w:r>
        <w:t xml:space="preserve">4.1</w:t>
      </w:r>
    </w:p>
    <w:p>
      <w:r>
        <w:t xml:space="preserve">Normalsatz</w:t>
      </w:r>
    </w:p>
    <w:p>
      <w:r>
        <w:t xml:space="preserve">3,30</w:t>
      </w:r>
    </w:p>
    <w:p>
      <w:r>
        <w:t xml:space="preserve">4.2</w:t>
      </w:r>
    </w:p>
    <w:p>
      <w:r>
        <w:t xml:space="preserve">Gäste gemäß § 4 Abs. 2 Nr. 1</w:t>
      </w:r>
    </w:p>
    <w:p>
      <w:r>
        <w:t xml:space="preserve">2,80</w:t>
      </w:r>
    </w:p>
    <w:p>
      <w:r>
        <w:t xml:space="preserve">4.3</w:t>
      </w:r>
    </w:p>
    <w:p>
      <w:r>
        <w:t xml:space="preserve">Gäste gemäß § 4 Abs. 2 Nr. 2 und 3</w:t>
      </w:r>
    </w:p>
    <w:p>
      <w:r>
        <w:t xml:space="preserve">1,65</w:t>
      </w:r>
    </w:p>
    <w:p>
      <w:r>
        <w:t xml:space="preserve">5.</w:t>
      </w:r>
    </w:p>
    <w:p>
      <w:r>
        <w:t xml:space="preserve">Bad Bocklet:</w:t>
      </w:r>
    </w:p>
    <w:p>
      <w:r>
        <w:t xml:space="preserve">5.1</w:t>
      </w:r>
    </w:p>
    <w:p>
      <w:r>
        <w:t xml:space="preserve">Normalsatz</w:t>
      </w:r>
    </w:p>
    <w:p>
      <w:r>
        <w:t xml:space="preserve">2,80</w:t>
      </w:r>
    </w:p>
    <w:p>
      <w:r>
        <w:t xml:space="preserve">5.2</w:t>
      </w:r>
    </w:p>
    <w:p>
      <w:r>
        <w:t xml:space="preserve">Gäste gemäß § 4 Abs. 2 Nr. 1</w:t>
      </w:r>
    </w:p>
    <w:p>
      <w:r>
        <w:t xml:space="preserve">2,30</w:t>
      </w:r>
    </w:p>
    <w:p>
      <w:r>
        <w:t xml:space="preserve">5.3</w:t>
      </w:r>
    </w:p>
    <w:p>
      <w:r>
        <w:t xml:space="preserve">Gäste gemäß § 4 Abs. 2 Nr. 2 und 3</w:t>
      </w:r>
    </w:p>
    <w:p>
      <w:r>
        <w:t xml:space="preserve">1,40</w:t>
      </w:r>
    </w:p>
    <w:p>
      <w:r>
        <w:rPr>
          <w:color w:val="555555"/>
          <w:sz w:val="17"/>
        </w:rPr>
        <w:t xml:space="preserve">Zitiervorschlag: Anlage 2 KurtaxV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https://recht.nulegal.eu/gesetze/KurtaxV/anlage-2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KurtaxV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