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KugBeV 2 — Bezugsdauer</w:t>
      </w:r>
    </w:p>
    <w:p>
      <w:r>
        <w:rPr>
          <w:color w:val="555555"/>
          <w:sz w:val="18"/>
        </w:rPr>
        <w:t xml:space="preserve">Zweite Kurzarbeitergeldbezugsdauerverordnung</w:t>
      </w:r>
    </w:p>
    <w:p>
      <w:r>
        <w:rPr>
          <w:color w:val="555555"/>
          <w:sz w:val="18"/>
        </w:rPr>
        <w:t xml:space="preserve">Historische Fassung: Stand 01.01.2021 bis 01.01.2022. Dies ist nicht die aktuelle Fassung.</w:t>
      </w:r>
    </w:p>
    <w:p>
      <w:r>
        <w:t xml:space="preserve">Die Bezugsdauer für das Kurzarbeitergeld wird für Arbeitnehmerinnen und Arbeitnehmer, deren Anspruch auf Kurzarbeitergeld bis zum 31. Dezember 2020 entstanden ist, über die Bezugsdauer nach § 104 Absatz 1 Satz 1 des Dritten Buches Sozialgesetzbuch hinaus auf bis zu 24 Monate, längstens bis zum 31. Dezember 2021, verlängert.</w:t>
      </w:r>
    </w:p>
    <w:p>
      <w:r>
        <w:rPr>
          <w:color w:val="555555"/>
          <w:sz w:val="17"/>
        </w:rPr>
        <w:t xml:space="preserve">Zitiervorschlag: § 1 KugBeV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