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KredAufnG</w:t>
      </w:r>
    </w:p>
    <w:p>
      <w:r>
        <w:rPr>
          <w:color w:val="555555"/>
          <w:sz w:val="18"/>
        </w:rPr>
        <w:t xml:space="preserve">Gesetz über die Aufnahme eines Kredits durch den Bund im Rahmen der von den Vereinigten Staaten gewährten Wirtschaftshilfe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mit dem Tage seiner Verkündung in Kraft.</w:t>
      </w:r>
    </w:p>
    <w:p>
      <w:r>
        <w:rPr>
          <w:color w:val="555555"/>
          <w:sz w:val="17"/>
        </w:rPr>
        <w:t xml:space="preserve">Zitiervorschlag: § 2 KredAufnG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https://recht.nulegal.eu/gesetze/KredAufnG/2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