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19b KrPflG 2004 — Pflichten des Dienstleistungserbringers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Gesundheits- und Krankenpflegerinnen, Gesundheits- und Krankenpfleger, Gesundheits- und Kinderkrankenpflegerinnen oder Gesundheits- und Kinderkrankenpfleger im Sinne des § 19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19b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https://recht.nulegal.eu/gesetze/KrPflG%202004/19b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19b KrPflG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