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KrPflAPrV 2004 — Benotung</w:t>
      </w:r>
    </w:p>
    <w:p>
      <w:r>
        <w:rPr>
          <w:color w:val="555555"/>
          <w:sz w:val="18"/>
        </w:rPr>
        <w:t xml:space="preserve">Ausbildungs- und Prüfungsverordnung für die Berufe in der Krankenpflege</w:t>
      </w:r>
    </w:p>
    <w:p>
      <w:r>
        <w:rPr>
          <w:color w:val="555555"/>
          <w:sz w:val="18"/>
        </w:rPr>
        <w:t xml:space="preserve">Historische Fassung: Stand 10.06.2019 bis 02.01.2020. Dies ist nicht die aktuelle Fassung.</w:t>
      </w:r>
    </w:p>
    <w:p>
      <w:r>
        <w:t xml:space="preserve">Die schriftlichen Aufsichtsarbeiten sowie die Leistungen in der mündlichen und der praktischen Prüfung werden wie folgt benotet:</w:t>
      </w:r>
    </w:p>
    <w:p>
      <w:pPr>
        <w:ind w:left="420"/>
      </w:pPr>
      <w:r>
        <w:t xml:space="preserve">- "sehr gut" (1), wenn die Leistung den Anforderungen in besonderem Maße entspricht,</w:t>
      </w:r>
    </w:p>
    <w:p>
      <w:pPr>
        <w:ind w:left="420"/>
      </w:pPr>
      <w:r>
        <w:t xml:space="preserve">- "gut" (2), wenn die Leistung den Anforderungen voll entspricht,</w:t>
      </w:r>
    </w:p>
    <w:p>
      <w:pPr>
        <w:ind w:left="420"/>
      </w:pPr>
      <w:r>
        <w:t xml:space="preserve">- "befriedigend" (3), wenn die Leistung im Allgemeinen den Anforderungen entspricht,</w:t>
      </w:r>
    </w:p>
    <w:p>
      <w:pPr>
        <w:ind w:left="420"/>
      </w:pPr>
      <w:r>
        <w:t xml:space="preserve">- "ausreichend" (4), wenn die Leistung zwar Mängel aufweist, aber im Ganzen den Anforderungen noch entspricht,</w:t>
      </w:r>
    </w:p>
    <w:p>
      <w:pPr>
        <w:ind w:left="420"/>
      </w:pPr>
      <w:r>
        <w:t xml:space="preserve">- "mangelhaft" (5), wenn die Leistung den Anforderungen nicht entspricht, jedoch erkennen lässt, dass die notwendigen Grundkenntnisse vorhanden sind und die Mängel in absehbarer Zeit behoben werden können,</w:t>
      </w:r>
    </w:p>
    <w:p>
      <w:pPr>
        <w:ind w:left="420"/>
      </w:pPr>
      <w:r>
        <w:t xml:space="preserve">- "ungenügend" (6), wenn die Leistung den Anforderungen nicht entspricht und selbst die Grundkenntnisse so lückenhaft sind, dass die Mängel in absehbarer Zeit nicht behoben werden können.</w:t>
      </w:r>
    </w:p>
    <w:p>
      <w:r>
        <w:rPr>
          <w:color w:val="555555"/>
          <w:sz w:val="17"/>
        </w:rPr>
        <w:t xml:space="preserve">Zitiervorschlag: § 7 KrPflAPrV 2004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https://recht.nulegal.eu/gesetze/KrPflAPrV%202004/7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