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KostenbeitragsV — Wahl der Beitragsstufe bei vollstationären Leistungen</w:t>
      </w:r>
    </w:p>
    <w:p>
      <w:r>
        <w:rPr>
          <w:color w:val="555555"/>
          <w:sz w:val="18"/>
        </w:rPr>
        <w:t xml:space="preserve">Kostenbeitragsverordnung</w:t>
      </w:r>
    </w:p>
    <w:p>
      <w:r>
        <w:rPr>
          <w:color w:val="555555"/>
          <w:sz w:val="18"/>
        </w:rPr>
        <w:t xml:space="preserve">Stand: 01.01.2024 (konsolidierte Textfassung, kein amtliches Inkrafttretensdatum)</w:t>
      </w:r>
    </w:p>
    <w:p>
      <w:r>
        <w:t xml:space="preserve">(1) Die Höhe des Beitrags zu den Kosten einer vollstationären Leistung nach § 91 Abs. 1 des Achten Buches Sozialgesetzbuch ergibt sich aus den Beitragsstufen zur jeweiligen Einkommensgruppe in den Spalten 2 bis 4 der Anlage.</w:t>
      </w:r>
    </w:p>
    <w:p>
      <w:r>
        <w:t xml:space="preserve">(2) Wird die kostenbeitragspflichtige Person zu den Kosten vollstationärer Leistungen für eine Person nach dem Achten Buch Sozialgesetzbuch herangezogen, so ergibt sich die Höhe des Kostenbeitrags aus Spalte 2. Wird sie für mehrere Personen zu den Kosten herangezogen, so ergibt sich die Höhe des Kostenbeitrags für die zweite Person aus Spalte 3, für die dritte Person aus Spalte 4. Ab der vierten vollstationär untergebrachten Person wird nur noch ein Kostenbeitrag nach Maßgabe des § 94 Absatz 3 des Achten Buches Sozialgesetzbuch erhoben.</w:t>
      </w:r>
    </w:p>
    <w:p>
      <w:r>
        <w:rPr>
          <w:color w:val="555555"/>
          <w:sz w:val="17"/>
        </w:rPr>
        <w:t xml:space="preserve">Zitiervorschlag: § 2 KostenbeitragsV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https://recht.nulegal.eu/gesetze/KostenbeitragsV/2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