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KosmetikerMstrV — Situationsaufgabe</w:t>
      </w:r>
    </w:p>
    <w:p>
      <w:r>
        <w:rPr>
          <w:color w:val="555555"/>
          <w:sz w:val="18"/>
        </w:rPr>
        <w:t xml:space="preserve">Kosmetikermeisterverordnung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Nachweis der beruflichen Handlungskompetenz für die Meisterprüfung im Kosmetiker-Gewerbe. Die Aufgabenstellung wird vom Meisterprüfungsausschuss festgelegt.</w:t>
      </w:r>
    </w:p>
    <w:p>
      <w:r>
        <w:t xml:space="preserve">(2) Als Situationsaufgabe sind vier der nachstehend aufgeführten Arbeiten auszuführen, darunter in jedem Fall die Arbeit nach Nummer 1, die an einem dem Prüfling unbekannten Modell auszuführen ist:</w:t>
      </w:r>
    </w:p>
    <w:p>
      <w:pPr>
        <w:ind w:left="420"/>
      </w:pPr>
      <w:r>
        <w:t xml:space="preserve">1. Hautbeschaffenheit sowie Hautempfindlichkeit beurteilen und dokumentieren, spezifische Pflegeempfehlung erstellen,</w:t>
      </w:r>
    </w:p>
    <w:p>
      <w:pPr>
        <w:ind w:left="420"/>
      </w:pPr>
      <w:r>
        <w:t xml:space="preserve">2. eine Behandlung zur temporären Haarentfernung durchführen,</w:t>
      </w:r>
    </w:p>
    <w:p>
      <w:pPr>
        <w:ind w:left="420"/>
      </w:pPr>
      <w:r>
        <w:t xml:space="preserve">3. eine geräteunterstützte oder manuelle Problemzonenbehandlung, insbesondere von Cellulite oder Rückenbehandlung, durchführen,</w:t>
      </w:r>
    </w:p>
    <w:p>
      <w:pPr>
        <w:ind w:left="420"/>
      </w:pPr>
      <w:r>
        <w:t xml:space="preserve">4. eine nicht-medizinische Ganzkörpermassage unter Auswahl geeigneter Massagetechniken sowie des dafür geeigneten Massagemittels durchführen,</w:t>
      </w:r>
    </w:p>
    <w:p>
      <w:pPr>
        <w:ind w:left="420"/>
      </w:pPr>
      <w:r>
        <w:t xml:space="preserve">5. eine Gesichts- oder Körperkonturierung oder ein Permanent Make-up an den Augenbrauen, am oberen und unteren Lidrand oder an den Lippen planen, vorzeichnen und durchführen,</w:t>
      </w:r>
    </w:p>
    <w:p>
      <w:pPr>
        <w:ind w:left="420"/>
      </w:pPr>
      <w:r>
        <w:t xml:space="preserve">6. eine kosmetische Hand- und Fußpflege durchführen und dokumentieren.</w:t>
      </w:r>
    </w:p>
    <w:p>
      <w:r>
        <w:t xml:space="preserve">(3) Die Gesamtbewertung der Situationsaufgabe ist die Summe der Einzelbewertungen für die vier ausgeführten Arbeiten nach Absatz 2, für die das arithmetische Mittel gebildet wird.</w:t>
      </w:r>
    </w:p>
    <w:p>
      <w:r>
        <w:rPr>
          <w:color w:val="555555"/>
          <w:sz w:val="17"/>
        </w:rPr>
        <w:t xml:space="preserve">Zitiervorschlag: § 6 KosmetikerMstrV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https://recht.nulegal.eu/gesetze/KosmetikerMstrV/6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