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KorbmMstrV — Berufsbild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Korbmacherhandwerk sind folgende Tätigkeiten zuzurechnen:</w:t>
      </w:r>
    </w:p>
    <w:p>
      <w:pPr>
        <w:ind w:left="420"/>
      </w:pPr>
      <w:r>
        <w:t xml:space="preserve">1. Gestaltung und Fertigung von Körben und Korbwaren aus natürlichen und synthetischen Flechtwerkstoffen, insbesondere aus Weiden, Rattan und Spänen,</w:t>
      </w:r>
    </w:p>
    <w:p>
      <w:pPr>
        <w:ind w:left="420"/>
      </w:pPr>
      <w:r>
        <w:t xml:space="preserve">2. Gestaltung, Fertigung und Reparatur von Korbmöbeln, insbesondere aus Weiden und Rattan,</w:t>
      </w:r>
    </w:p>
    <w:p>
      <w:pPr>
        <w:ind w:left="420"/>
      </w:pPr>
      <w:r>
        <w:t xml:space="preserve">3. Ausführung und Reparatur von Flechtarbeiten an Möbeln und zur Raumgestaltung,</w:t>
      </w:r>
    </w:p>
    <w:p>
      <w:pPr>
        <w:ind w:left="420"/>
      </w:pPr>
      <w:r>
        <w:t xml:space="preserve">4. Herstellung von Rahmengeflechten.</w:t>
      </w:r>
    </w:p>
    <w:p>
      <w:r>
        <w:t xml:space="preserve">(2) Dem Korbmacherhandwerk sind folgende Kenntnisse und Fertigkeiten zuzurechnen:</w:t>
      </w:r>
    </w:p>
    <w:p>
      <w:pPr>
        <w:ind w:left="420"/>
      </w:pPr>
      <w:r>
        <w:t xml:space="preserve">1. Kenntnisse der verschiedenen Grundgeflechte und ihre Anwendung,</w:t>
      </w:r>
    </w:p>
    <w:p>
      <w:pPr>
        <w:ind w:left="420"/>
      </w:pPr>
      <w:r>
        <w:t xml:space="preserve">2. Kenntnisse der Verbände, Wicklungen, Randbildungen, Henkel, Griffe und Deckel sowie ihrer Anwendung,</w:t>
      </w:r>
    </w:p>
    <w:p>
      <w:pPr>
        <w:ind w:left="420"/>
      </w:pPr>
      <w:r>
        <w:t xml:space="preserve">3. Kenntnisse der Konstruktion von Rattan- und Korbmöbeln sowie des Zusammenbaus einzelner Möbelteile,</w:t>
      </w:r>
    </w:p>
    <w:p>
      <w:pPr>
        <w:ind w:left="420"/>
      </w:pPr>
      <w:r>
        <w:t xml:space="preserve">4. Kenntnisse der Geflechtsstrukturen sowie ihrer Wirkung und Anwendung,</w:t>
      </w:r>
    </w:p>
    <w:p>
      <w:pPr>
        <w:ind w:left="420"/>
      </w:pPr>
      <w:r>
        <w:t xml:space="preserve">5. Kenntnisse der Materialauswahl und -zubereitung,</w:t>
      </w:r>
    </w:p>
    <w:p>
      <w:pPr>
        <w:ind w:left="420"/>
      </w:pPr>
      <w:r>
        <w:t xml:space="preserve">6. Kenntnisse der Oberflächenbehandlung,</w:t>
      </w:r>
    </w:p>
    <w:p>
      <w:pPr>
        <w:ind w:left="420"/>
      </w:pPr>
      <w:r>
        <w:t xml:space="preserve">7. Kenntnisse der Werk- und Hilfsstoffe,</w:t>
      </w:r>
    </w:p>
    <w:p>
      <w:pPr>
        <w:ind w:left="420"/>
      </w:pPr>
      <w:r>
        <w:t xml:space="preserve">8. Kenntnisse der Funktionsweise der berufsbezogenen Werkzeuge, Geräte und Maschinen,</w:t>
      </w:r>
    </w:p>
    <w:p>
      <w:pPr>
        <w:ind w:left="420"/>
      </w:pPr>
      <w:r>
        <w:t xml:space="preserve">9. Kenntnisse der berufsbezogenen Vorschriften der Arbeitssicherheit und des Arbeitsschutzes,</w:t>
      </w:r>
    </w:p>
    <w:p>
      <w:pPr>
        <w:ind w:left="420"/>
      </w:pPr>
      <w:r>
        <w:t xml:space="preserve">10. Lesen von Entwürfen und Zeichnungen,</w:t>
      </w:r>
    </w:p>
    <w:p>
      <w:pPr>
        <w:ind w:left="420"/>
      </w:pPr>
      <w:r>
        <w:t xml:space="preserve">11. Skizzieren und Zeichnen von Entwürfen,</w:t>
      </w:r>
    </w:p>
    <w:p>
      <w:pPr>
        <w:ind w:left="420"/>
      </w:pPr>
      <w:r>
        <w:t xml:space="preserve">12. Messen, Einteilen und Berechnen, insbesondere von Rahmengeflechten,</w:t>
      </w:r>
    </w:p>
    <w:p>
      <w:pPr>
        <w:ind w:left="420"/>
      </w:pPr>
      <w:r>
        <w:t xml:space="preserve">13. Herstellen von Schablonen und Formen,</w:t>
      </w:r>
    </w:p>
    <w:p>
      <w:pPr>
        <w:ind w:left="420"/>
      </w:pPr>
      <w:r>
        <w:t xml:space="preserve">14. Zurichten von Flechtwerkstoffen, insbesondere Sortieren, Schneiden, Schälen, Weichen, Sieden, Spalten, Hobeln sowie Abziehen und Reißen von Holzspänen,</w:t>
      </w:r>
    </w:p>
    <w:p>
      <w:pPr>
        <w:ind w:left="420"/>
      </w:pPr>
      <w:r>
        <w:t xml:space="preserve">15. Anfertigen von Gestellen, insbesondere durch Brennen, Biegen und Knicken von Rattan sowie von Rohr- und Weidenstöcken, Anschalmen, Nageln, Schrauben und Umwickeln,</w:t>
      </w:r>
    </w:p>
    <w:p>
      <w:pPr>
        <w:ind w:left="420"/>
      </w:pPr>
      <w:r>
        <w:t xml:space="preserve">16. Herstellen von geschlagener Arbeit, insbesondere Aufbrechen der Böden, Schichten, Würfeln, Kimmen, Fitzen,</w:t>
      </w:r>
    </w:p>
    <w:p>
      <w:pPr>
        <w:ind w:left="420"/>
      </w:pPr>
      <w:r>
        <w:t xml:space="preserve">17. Matten, Stäben, Kreuzen,</w:t>
      </w:r>
    </w:p>
    <w:p>
      <w:pPr>
        <w:ind w:left="420"/>
      </w:pPr>
      <w:r>
        <w:t xml:space="preserve">18. Flechten von Zuschlägen, Füßen, Zopfrändern, Henkeln und Griffen,</w:t>
      </w:r>
    </w:p>
    <w:p>
      <w:pPr>
        <w:ind w:left="420"/>
      </w:pPr>
      <w:r>
        <w:t xml:space="preserve">19. Anfertigen von Rahmen- und Möbelgeflechten, insbesondere Anreißen und Bohren von Rahmen und Holzteilen, lichtes, halbdichtes und dichtes Beflechten und Ausflechten,</w:t>
      </w:r>
    </w:p>
    <w:p>
      <w:pPr>
        <w:ind w:left="420"/>
      </w:pPr>
      <w:r>
        <w:t xml:space="preserve">20.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