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KonsVerRUSV — Inkrafttreten</w:t>
      </w:r>
    </w:p>
    <w:p>
      <w:r>
        <w:rPr>
          <w:color w:val="555555"/>
          <w:sz w:val="18"/>
        </w:rPr>
        <w:t xml:space="preserve">Verordnung zur Umsetzung der Konsultationsvereinbarung zwischen der Bundesrepublik Deutschland und der Russischen Föderation vom 3. März 2021</w:t>
      </w:r>
    </w:p>
    <w:p>
      <w:r>
        <w:rPr>
          <w:color w:val="555555"/>
          <w:sz w:val="18"/>
        </w:rPr>
        <w:t xml:space="preserve">Stand: 05.10.2021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4 KonsVerRUSV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https://recht.nulegal.eu/gesetze/KonsVerRUSV/4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