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KonsVerAUTV — Anwendungsregelung</w:t>
      </w:r>
    </w:p>
    <w:p>
      <w:r>
        <w:rPr>
          <w:color w:val="555555"/>
          <w:sz w:val="18"/>
        </w:rPr>
        <w:t xml:space="preserve">Deutsch-Österreichische Konsultationsvereinbarungsverordnung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ist erstmals auf Besteuerungssachverhalte seit dem 1. Januar 2010 anzuwenden.</w:t>
      </w:r>
    </w:p>
    <w:p>
      <w:r>
        <w:rPr>
          <w:color w:val="555555"/>
          <w:sz w:val="17"/>
        </w:rPr>
        <w:t xml:space="preserve">Zitiervorschlag: § 7 KonsVerAUTV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https://recht.nulegal.eu/gesetze/KonsVerAUTV/7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