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KomWG (Sachsen) — Bekanntmachung der Neufassung des Kommunalwahlgesetzes</w:t>
      </w:r>
    </w:p>
    <w:p>
      <w:r>
        <w:rPr>
          <w:color w:val="555555"/>
          <w:sz w:val="18"/>
        </w:rPr>
        <w:t xml:space="preserve">Kommunalwahlgesetz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Vom 20. April 2018</w:t>
      </w:r>
    </w:p>
    <w:p>
      <w:r>
        <w:t xml:space="preserve">Auf Grund des Artikels 8 Absatz 1 des Gesetzes vom 13. Dezember 2017 (SächsGVBl. S. 626) wird nachstehend der Wortlaut des Kommunalwahlgesetzes in der seit dem 1. Januar 2018 geltenden Fassung bekannt gemacht. Die Neufassung berücksichtigt:</w:t>
      </w:r>
    </w:p>
    <w:p>
      <w:r>
        <w:t xml:space="preserve">1. die Fassung der Bekanntmachung des Gesetzes vom 3. März 2014 (SächsGVBl. S. 211),</w:t>
      </w:r>
    </w:p>
    <w:p>
      <w:r>
        <w:t xml:space="preserve">2. den am 1. November 2015 in Kraft getretenen Artikel 6 des Gesetzes vom 9. Juli 2014 (SächsGVBl. S. 376) unter Berücksichtigung von Artikel 1 des Gesetzes vom 30. März 2015 (SächsGVBl. S. 290),</w:t>
      </w:r>
    </w:p>
    <w:p>
      <w:r>
        <w:t xml:space="preserve">3. den am 1. Januar 2018 in Kraft getretenen Artikel 4 des eingangs genannten Gesetzes.</w:t>
      </w:r>
    </w:p>
    <w:p>
      <w:r>
        <w:t xml:space="preserve">Dresden, den 20. April 2018</w:t>
      </w:r>
    </w:p>
    <w:p>
      <w:r>
        <w:t xml:space="preserve">Der Staatsminister des Innern</w:t>
      </w:r>
    </w:p>
    <w:p>
      <w:r>
        <w:t xml:space="preserve">Prof. Dr. Roland Wöller</w:t>
      </w:r>
    </w:p>
    <w:p>
      <w:r>
        <w:rPr>
          <w:color w:val="555555"/>
          <w:sz w:val="17"/>
        </w:rPr>
        <w:t xml:space="preserve">Zitiervorschlag: Volltext KomWG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https://recht.nulegal.eu/gesetze/KomWG/volltext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