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KomIntAVO (Sachsen) — Rückkehrberatung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Ziel der Rückkehrberatung ist es, die individuellen Möglichkeiten der Rückkehr und nachhaltigen Reintegration im Herkunftsland sowie deren Förderung aufzuzeigen und insbesondere bei ausreisepflichtigen Personen die Vorteile einer freiwilligen Rückkehr darzulegen.</w:t>
      </w:r>
    </w:p>
    <w:p>
      <w:r>
        <w:t xml:space="preserve">(2) Inhaltliche Schwerpunkte sind</w:t>
      </w:r>
    </w:p>
    <w:p>
      <w:r>
        <w:t xml:space="preserve">1. die Information potenzieller Rückkehrerinnen und Rückkehrer über die Situation im Herkunftsland oder -gebiet,</w:t>
      </w:r>
    </w:p>
    <w:p>
      <w:r>
        <w:t xml:space="preserve">2. die Aufklärung über die aufenthaltsrechtliche Situation in der Bundesrepublik Deutschland,</w:t>
      </w:r>
    </w:p>
    <w:p>
      <w:r>
        <w:t xml:space="preserve">3. Angebote über konkrete Hilfestellungen bei Rückkehrabsichten,</w:t>
      </w:r>
    </w:p>
    <w:p>
      <w:r>
        <w:t xml:space="preserve">4. die gemeinsame Entwicklung von Perspektiven für die Reintegration im Herkunftsland, einschließlich Informationen über die Gewährung etwaiger Reintegrationshilfen,</w:t>
      </w:r>
    </w:p>
    <w:p>
      <w:r>
        <w:t xml:space="preserve">5. die Informationsweitergabe zu Programmen der Rückkehr- und Reintegrationsförderung, insbesondere vom Freistaat Sachsen und vom Bund,</w:t>
      </w:r>
    </w:p>
    <w:p>
      <w:r>
        <w:t xml:space="preserve">6. die Kontaktvermittlung zu sozialen Hilfs- oder Menschenrechtsorganisationen in den Herkunftsländern und Drittstaaten,</w:t>
      </w:r>
    </w:p>
    <w:p>
      <w:r>
        <w:t xml:space="preserve">7. Dolmetscher- und Übersetzungsdienstleistungen sowie</w:t>
      </w:r>
    </w:p>
    <w:p>
      <w:r>
        <w:t xml:space="preserve">8. die Mitwirkung bei der Organisation der Rückreise.</w:t>
      </w:r>
    </w:p>
    <w:p>
      <w:r>
        <w:t xml:space="preserve">(3) Die Rückkehrberatung hat sich an den in Deutschland allgemein anerkannten Prinzipien einer guten Rückkehrberatung zu orientieren.</w:t>
      </w:r>
    </w:p>
    <w:p>
      <w:r>
        <w:rPr>
          <w:color w:val="555555"/>
          <w:sz w:val="17"/>
        </w:rPr>
        <w:t xml:space="preserve">Zitiervorschlag: § 13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