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KlaCembAusbV 2017 — Prüfungsbereich Herstellen von Bauteilen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Herstellen von Bauteilen soll der Prüfling nachweisen, dass er in der Lage ist,</w:t>
      </w:r>
    </w:p>
    <w:p>
      <w:pPr>
        <w:ind w:left="420"/>
      </w:pPr>
      <w:r>
        <w:t xml:space="preserve">1. Zeichnungen anzufertigen und Berechnungen durchzuführen,</w:t>
      </w:r>
    </w:p>
    <w:p>
      <w:pPr>
        <w:ind w:left="420"/>
      </w:pPr>
      <w:r>
        <w:t xml:space="preserve">2. Arbeitsschritte festzulegen,</w:t>
      </w:r>
    </w:p>
    <w:p>
      <w:pPr>
        <w:ind w:left="420"/>
      </w:pPr>
      <w:r>
        <w:t xml:space="preserve">3. Materialien unter Berücksichtigung von Eigenschaften auszuwählen und zu bearbeiten,</w:t>
      </w:r>
    </w:p>
    <w:p>
      <w:pPr>
        <w:ind w:left="420"/>
      </w:pPr>
      <w:r>
        <w:t xml:space="preserve">4. Werkzeuge, Geräte und Maschinen auszuwählen und einzusetzen,</w:t>
      </w:r>
    </w:p>
    <w:p>
      <w:pPr>
        <w:ind w:left="420"/>
      </w:pPr>
      <w:r>
        <w:t xml:space="preserve">5. Messungen durchzuführen,</w:t>
      </w:r>
    </w:p>
    <w:p>
      <w:pPr>
        <w:ind w:left="420"/>
      </w:pPr>
      <w:r>
        <w:t xml:space="preserve">6. Verbindungen herzustellen,</w:t>
      </w:r>
    </w:p>
    <w:p>
      <w:pPr>
        <w:ind w:left="420"/>
      </w:pPr>
      <w:r>
        <w:t xml:space="preserve">7. Oberflächen zu behandeln,</w:t>
      </w:r>
    </w:p>
    <w:p>
      <w:pPr>
        <w:ind w:left="420"/>
      </w:pPr>
      <w:r>
        <w:t xml:space="preserve">8. Bauteile zu planen und herzustellen sowie</w:t>
      </w:r>
    </w:p>
    <w:p>
      <w:pPr>
        <w:ind w:left="420"/>
      </w:pPr>
      <w:r>
        <w:t xml:space="preserve">9. Maßnahmen zur Arbeitsorganisation, zur Sicherheit und zum Gesundheitsschutz bei der Arbeit, zum Umweltschutz, zur Kundenorientierung, zur Wirtschaftlichkeit und zur Qualitätssicherung zu berücksichtigen.</w:t>
      </w:r>
    </w:p>
    <w:p>
      <w:r>
        <w:t xml:space="preserve">(2) Der Prüfling soll eine Arbeitsprobe durchführen. Weiterhin soll er Aufgaben nach § 10 Absatz 3 schriftlich bearbeiten.</w:t>
      </w:r>
    </w:p>
    <w:p>
      <w:r>
        <w:t xml:space="preserve">(3) Die Prüfungszeit für die Arbeitsprobe beträgt vier Stunden und 30 Minuten.</w:t>
      </w:r>
    </w:p>
    <w:p>
      <w:r>
        <w:rPr>
          <w:color w:val="555555"/>
          <w:sz w:val="17"/>
        </w:rPr>
        <w:t xml:space="preserve">Zitiervorschlag: § 9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