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KlaCembAusbV 2017 — Prüfungsbereich Arbeitsauftrag</w:t>
      </w:r>
    </w:p>
    <w:p>
      <w:r>
        <w:rPr>
          <w:color w:val="555555"/>
          <w:sz w:val="18"/>
        </w:rPr>
        <w:t xml:space="preserve">Klavier- und Cembalobauerausbildungsverordnung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Arbeitsauftrag soll der Prüfling nachweisen, dass er in der Lage ist,</w:t>
      </w:r>
    </w:p>
    <w:p>
      <w:pPr>
        <w:ind w:left="420"/>
      </w:pPr>
      <w:r>
        <w:t xml:space="preserve">1. Art und Umfang von Arbeitsaufträgen zu erfassen, Arbeitsabläufe festzulegen und zu dokumentieren,</w:t>
      </w:r>
    </w:p>
    <w:p>
      <w:pPr>
        <w:ind w:left="420"/>
      </w:pPr>
      <w:r>
        <w:t xml:space="preserve">2. Materialbedarf zu berechnen und Zeitbedarf zu ermitteln,</w:t>
      </w:r>
    </w:p>
    <w:p>
      <w:pPr>
        <w:ind w:left="420"/>
      </w:pPr>
      <w:r>
        <w:t xml:space="preserve">3. technische Unterlagen zu erstellen,</w:t>
      </w:r>
    </w:p>
    <w:p>
      <w:pPr>
        <w:ind w:left="420"/>
      </w:pPr>
      <w:r>
        <w:t xml:space="preserve">4. Teile von akustischen Anlagen herzustellen und zusammenzubauen,</w:t>
      </w:r>
    </w:p>
    <w:p>
      <w:pPr>
        <w:ind w:left="420"/>
      </w:pPr>
      <w:r>
        <w:t xml:space="preserve">5. Mechaniken und Schaltungen zu bearbeiten, einzubauen und zu regulieren,</w:t>
      </w:r>
    </w:p>
    <w:p>
      <w:pPr>
        <w:ind w:left="420"/>
      </w:pPr>
      <w:r>
        <w:t xml:space="preserve">6. Klaviaturen zu bearbeiten, einzubauen und zu regulieren,</w:t>
      </w:r>
    </w:p>
    <w:p>
      <w:pPr>
        <w:ind w:left="420"/>
      </w:pPr>
      <w:r>
        <w:t xml:space="preserve">7. Maßnahmen zur Arbeitsorganisation, zur Sicherheit und zum Gesundheitsschutz bei der Arbeit, zum Umweltschutz, zur Kundenorientierung, zur Wirtschaftlichkeit und zur Qualitätssicherung zu berücksichtigen sowie</w:t>
      </w:r>
    </w:p>
    <w:p>
      <w:pPr>
        <w:ind w:left="420"/>
      </w:pPr>
      <w:r>
        <w:t xml:space="preserve">8. fachliche Hintergründe aufzuzeigen und die Vorgehensweise bei der Herstellung des Prüfungsproduktes zu begründen.</w:t>
      </w:r>
    </w:p>
    <w:p>
      <w:r>
        <w:t xml:space="preserve">(2) Für den Nachweis nach Absatz 1 sind die Tätigkeiten des Planens und des Ausführens von Arbeiten zur Fertigstellung eines Kielinstrumentes zugrunde zu legen.</w:t>
      </w:r>
    </w:p>
    <w:p>
      <w:r>
        <w:t xml:space="preserve">(3) Der Prüfling soll ein Prüfungsprodukt anfertigen und die Anfertigung mit praxisüblichen Unterlagen dokumentieren. Weiterhin wird mit dem Prüfling ein auftragsbezogenes Fachgespräch geführt.</w:t>
      </w:r>
    </w:p>
    <w:p>
      <w:r>
        <w:t xml:space="preserve">(4) Die Prüfungszeit beträgt insgesamt 24 Stunden. Das auftragsbezogene Fachgespräch dauert höchstens 30 Minuten.</w:t>
      </w:r>
    </w:p>
    <w:p>
      <w:r>
        <w:rPr>
          <w:color w:val="555555"/>
          <w:sz w:val="17"/>
        </w:rPr>
        <w:t xml:space="preserve">Zitiervorschlag: § 23 KlaCembAusbV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https://recht.nulegal.eu/gesetze/KlaCembAusbV%202017/23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KlaCembAusbV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