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KitaEBV (Brandenburg) — Ehrenamtliche Aufgabenwahrnehmung</w:t>
      </w:r>
    </w:p>
    <w:p>
      <w:r>
        <w:rPr>
          <w:color w:val="555555"/>
          <w:sz w:val="18"/>
        </w:rPr>
        <w:t xml:space="preserve">Kitaelternbeiratsverordnung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Mitglieder des Landeskitaelternbeirates sind ehrenamtlich tätig.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KitaEBV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https://recht.nulegal.eu/gesetze/KitaEBV/3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