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KiZDAV — Mitteilungspflichten</w:t>
      </w:r>
    </w:p>
    <w:p>
      <w:r>
        <w:rPr>
          <w:color w:val="555555"/>
          <w:sz w:val="18"/>
        </w:rPr>
        <w:t xml:space="preserve">Kinderzuschlag-Datenabrufverordnung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am automatisierten Abrufverfahren beteiligte KG-Stelle teilt der KiZ-Stelle mit,</w:t>
      </w:r>
    </w:p>
    <w:p>
      <w:pPr>
        <w:ind w:left="420"/>
      </w:pPr>
      <w:r>
        <w:t xml:space="preserve">1. wenn für ein Kind Kindergeld festgesetzt wird oder</w:t>
      </w:r>
    </w:p>
    <w:p>
      <w:pPr>
        <w:ind w:left="420"/>
      </w:pPr>
      <w:r>
        <w:t xml:space="preserve">2. wenn für ein Kind die Kindergeldfestsetzung aufgehoben wird.</w:t>
      </w:r>
    </w:p>
    <w:p>
      <w:r>
        <w:t xml:space="preserve">(2) Die Mitteilung nach Absatz 1 enthält die Daten im Sinne des § 3 Absatz 2.</w:t>
      </w:r>
    </w:p>
    <w:p>
      <w:r>
        <w:rPr>
          <w:color w:val="555555"/>
          <w:sz w:val="17"/>
        </w:rPr>
        <w:t xml:space="preserve">Zitiervorschlag: § 4 KiZDAV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https://recht.nulegal.eu/gesetze/KiZDAV/4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