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KiAustrG (Nordrhein-Westfalen)</w:t>
      </w:r>
    </w:p>
    <w:p>
      <w:r>
        <w:rPr>
          <w:color w:val="555555"/>
          <w:sz w:val="18"/>
        </w:rPr>
        <w:t xml:space="preserve">Kirchenaustrittsgesetz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Austrittserklärung kann mündlich oder schriftlich abgegeben werden.</w:t>
      </w:r>
    </w:p>
    <w:p>
      <w:r>
        <w:t xml:space="preserve">(2) Die Kirche, Religions- oder Weltanschauungsgemeinschaft, aus der der Erklärende austreten will, muß eindeutig bezeichnet sein. Der Nachweis der Zugehörigkeit ist nicht erforderlich.</w:t>
      </w:r>
    </w:p>
    <w:p>
      <w:r>
        <w:t xml:space="preserve">(3) In der Austrittserklärung sind der Familienname, die Vornamen, Tag und Ort der Geburt, Wohnung und Familienstand anzugeben.</w:t>
      </w:r>
    </w:p>
    <w:p>
      <w:r>
        <w:t xml:space="preserve">(4) Die Austrittserklärung darf keine Vorbehalte, Bedingungen oder Zusätze enthalten.</w:t>
      </w:r>
    </w:p>
    <w:p>
      <w:r>
        <w:t xml:space="preserve">(5) Die mündliche Erklärung muß zur Niederschrift des Urkundsbeamten des zuständigen Amtsgerichts erfolgen. Die schriftliche Erklärung muß als Einzelerklärung in öffentlich beglaubigter Form eingereicht werden.</w:t>
      </w:r>
    </w:p>
    <w:p>
      <w:r>
        <w:t xml:space="preserve">(6) Eine Austrittserklärung durch einen bevollmächtigten Vertreter ist nicht zulässig.</w:t>
      </w:r>
    </w:p>
    <w:p>
      <w:r>
        <w:rPr>
          <w:color w:val="555555"/>
          <w:sz w:val="17"/>
        </w:rPr>
        <w:t xml:space="preserve">Zitiervorschlag: § 3 KiAustrG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https://recht.nulegal.eu/gesetze/KiAustrG/3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