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KhWbAusbV — Prüfungsbereich Betriebliche Herstellungsprozesse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Betriebliche Herstellungsprozesse soll der Prüfling nachweisen, dass er in der Lage ist,</w:t>
      </w:r>
    </w:p>
    <w:p>
      <w:pPr>
        <w:ind w:left="420"/>
      </w:pPr>
      <w:r>
        <w:t xml:space="preserve">1. Roh- und Hilfsstoffe, Dochte und Farbmittel unter Einhaltung von Sicherheitsbestimmungen zu lagern,</w:t>
      </w:r>
    </w:p>
    <w:p>
      <w:pPr>
        <w:ind w:left="420"/>
      </w:pPr>
      <w:r>
        <w:t xml:space="preserve">2. Arbeitsabläufe, Arbeitsschritte und den Einsatz von Arbeitsmitteln unter Berücksichtigung manueller und maschineller Fertigungsvorgänge zu planen und darzustellen,</w:t>
      </w:r>
    </w:p>
    <w:p>
      <w:pPr>
        <w:ind w:left="420"/>
      </w:pPr>
      <w:r>
        <w:t xml:space="preserve">3. den Abbrand von Kerzen zu beurteilen,</w:t>
      </w:r>
    </w:p>
    <w:p>
      <w:pPr>
        <w:ind w:left="420"/>
      </w:pPr>
      <w:r>
        <w:t xml:space="preserve">4. produktbezogene Berechnungen und Kalkulationen durchzuführen und</w:t>
      </w:r>
    </w:p>
    <w:p>
      <w:pPr>
        <w:ind w:left="420"/>
      </w:pPr>
      <w:r>
        <w:t xml:space="preserve">5. Maßnahmen zur Qualitätssicherung, zur Arbeitssicherheit, zum Gesundheitsschutz, zum Brandschutz, zum Umweltschutz und zur Wirtschaftlichkeit zu berücksichtigen.</w:t>
      </w:r>
    </w:p>
    <w:p>
      <w:r>
        <w:t xml:space="preserve">Bei den Nachweisen hat der Prüfling die wesentlichen fachlichen Zusammenhänge aufzuzeigen und seine Vorgehensweise jeweils zu begründen.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16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