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KhWbAusbV — Prüfungsbereich Kundenorientierung und Gestaltung von Wachsprodukten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Kundenorientierung und Gestaltung von Wachsprodukten soll der Prüfling nachweisen, dass er in der Lage ist,</w:t>
      </w:r>
    </w:p>
    <w:p>
      <w:pPr>
        <w:ind w:left="420"/>
      </w:pPr>
      <w:r>
        <w:t xml:space="preserve">1. Kunden zu beraten,</w:t>
      </w:r>
    </w:p>
    <w:p>
      <w:pPr>
        <w:ind w:left="420"/>
      </w:pPr>
      <w:r>
        <w:t xml:space="preserve">2. Konzepte unter Berücksichtigung von Gestaltungsmerkmalen, Gestaltungselementen, Stilkunde und Farblehre zu entwickeln,</w:t>
      </w:r>
    </w:p>
    <w:p>
      <w:pPr>
        <w:ind w:left="420"/>
      </w:pPr>
      <w:r>
        <w:t xml:space="preserve">3. Konzepte in Entwurfszeichnungen umzusetzen und Präsentationen vorzubereiten,</w:t>
      </w:r>
    </w:p>
    <w:p>
      <w:pPr>
        <w:ind w:left="420"/>
      </w:pPr>
      <w:r>
        <w:t xml:space="preserve">4. Roh- und Hilfsstoffe, Dochte und Farbmittel nach Art und Eigenschaft auszuwählen,</w:t>
      </w:r>
    </w:p>
    <w:p>
      <w:pPr>
        <w:ind w:left="420"/>
      </w:pPr>
      <w:r>
        <w:t xml:space="preserve">5. produktbezogene Berechnungen und Kalkulationen durchzuführen,</w:t>
      </w:r>
    </w:p>
    <w:p>
      <w:pPr>
        <w:ind w:left="420"/>
      </w:pPr>
      <w:r>
        <w:t xml:space="preserve">6. Arbeitszusammenhänge zu erkennen sowie Arbeitsmittel und -abläufe festzulegen und</w:t>
      </w:r>
    </w:p>
    <w:p>
      <w:pPr>
        <w:ind w:left="420"/>
      </w:pPr>
      <w:r>
        <w:t xml:space="preserve">7. Maßnahmen zur Qualitätssicherung, zur Arbeitssicherheit, zum Gesundheitsschutz, zum Brandschutz, zum Umweltschutz und zur Wirtschaftlichkeit zu berücksichtigen.</w:t>
      </w:r>
    </w:p>
    <w:p>
      <w:r>
        <w:t xml:space="preserve">Bei den Nachweisen hat der Prüfling die wesentlichen fachlichen Zusammenhänge aufzuzeigen und seine Vorgehensweise jeweils zu begründen.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Fertigen von Kerzen oder</w:t>
      </w:r>
    </w:p>
    <w:p>
      <w:pPr>
        <w:ind w:left="420"/>
      </w:pPr>
      <w:r>
        <w:t xml:space="preserve">2. Fertigen von Reliefs und Dekoren.</w:t>
      </w:r>
    </w:p>
    <w:p>
      <w:r>
        <w:t xml:space="preserve">Bei der Auswahl der Tätigkeit ist der Schwerpunkt des Ausbildungsbetriebes zu berücksichtigen. Andere Tätigkeiten können zugrunde gelegt werden, wenn sie in gleicher Breite und Tiefe die in Absatz 1 genannten Nachweise ermöglichen.</w:t>
      </w:r>
    </w:p>
    <w:p>
      <w:r>
        <w:t xml:space="preserve">(3) Der Prüfling soll Aufgaben schriftlich bearbeiten.</w:t>
      </w:r>
    </w:p>
    <w:p>
      <w:r>
        <w:t xml:space="preserve">(4) Die Prüfungszeit beträgt 150 Minuten.</w:t>
      </w:r>
    </w:p>
    <w:p>
      <w:r>
        <w:rPr>
          <w:color w:val="555555"/>
          <w:sz w:val="17"/>
        </w:rPr>
        <w:t xml:space="preserve">Zitiervorschlag: § 15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