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KfSachvV — Prüfungstermine</w:t>
      </w:r>
    </w:p>
    <w:p>
      <w:r>
        <w:rPr>
          <w:color w:val="555555"/>
          <w:sz w:val="18"/>
        </w:rPr>
        <w:t xml:space="preserve">Verordnung zur Durchführung des Kraftfahrsachverständigengesetzes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Vorsitzende des Prüfungsausschusses bestimmt Ort und Zeit der Prüfung und lädt die Bewerber.</w:t>
      </w:r>
    </w:p>
    <w:p>
      <w:r>
        <w:t xml:space="preserve">(2) Bleibt ein Bewerber der Prüfung oder einzelnen Teilen der Prüfung fern oder unterbricht er sie ohne ausreichende Entschuldigung, so gilt die Prüfung als nicht bestanden.</w:t>
      </w:r>
    </w:p>
    <w:p>
      <w:r>
        <w:t xml:space="preserve">(3) Der Vorsitzende des Prüfungsausschusses kann Bewerbern, die bereits ihre Ausbildung nach § 1 ableisten oder abgeleistet haben, die Anwesenheit bei dem mündlichen Teil der Prüfung gestatten, ebenso den Ausbildungsleitern der Technischen Prüfstellen. Beauftragte der Anerkennungsbehörden können jederzeit der Prüfung beiwohnen.</w:t>
      </w:r>
    </w:p>
    <w:p>
      <w:r>
        <w:rPr>
          <w:color w:val="555555"/>
          <w:sz w:val="17"/>
        </w:rPr>
        <w:t xml:space="preserve">Zitiervorschlag: § 4 KfSachvV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https://recht.nulegal.eu/gesetze/KfSachvV/4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