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KerIndAusbV — Ausbildungsrahmenplan</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Die in § 4 genannten Fertigkeiten, Kenntnisse und Fähigkeiten (Ausbildungsberufsbild) sollen nach der in der Anlage 1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