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KerIndAusbV — Ausbildungsrahmenplan</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Die in § 16 genannten Fertigkeiten, Kenntnisse und Fähigkeiten (Ausbildungsberufsbild) sollen nach der in der Anlage 3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17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