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KerIndAusbV — Ausbildungsberufsbild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Planen und Organisieren von Arbeitsabläufen, Bewerten von Arbeitsergebnissen, Geschäftsprozesse,</w:t>
      </w:r>
    </w:p>
    <w:p>
      <w:pPr>
        <w:ind w:left="420"/>
      </w:pPr>
      <w:r>
        <w:t xml:space="preserve">7. Unterscheiden, Zuordnen und Handhaben von Roh-, Hilfs- und Werkstoffen, Keramisches Rechnen,</w:t>
      </w:r>
    </w:p>
    <w:p>
      <w:pPr>
        <w:ind w:left="420"/>
      </w:pPr>
      <w:r>
        <w:t xml:space="preserve">8. Formgebung und Veredlung,</w:t>
      </w:r>
    </w:p>
    <w:p>
      <w:pPr>
        <w:ind w:left="420"/>
      </w:pPr>
      <w:r>
        <w:t xml:space="preserve">9. Warten und Pflegen von Betriebsmitteln,</w:t>
      </w:r>
    </w:p>
    <w:p>
      <w:pPr>
        <w:ind w:left="420"/>
      </w:pPr>
      <w:r>
        <w:t xml:space="preserve">10. Trocknen und Brennen,</w:t>
      </w:r>
    </w:p>
    <w:p>
      <w:pPr>
        <w:ind w:left="420"/>
      </w:pPr>
      <w:r>
        <w:t xml:space="preserve">11. Durchführen qualitätssichernder Maßnahmen,</w:t>
      </w:r>
    </w:p>
    <w:p>
      <w:pPr>
        <w:ind w:left="420"/>
      </w:pPr>
      <w:r>
        <w:t xml:space="preserve">12. Anfertigen von Linien- und Flächendekoren aus Grundformen,</w:t>
      </w:r>
    </w:p>
    <w:p>
      <w:pPr>
        <w:ind w:left="420"/>
      </w:pPr>
      <w:r>
        <w:t xml:space="preserve">13. Zeichnen und Malen,</w:t>
      </w:r>
    </w:p>
    <w:p>
      <w:pPr>
        <w:ind w:left="420"/>
      </w:pPr>
      <w:r>
        <w:t xml:space="preserve">14. Handmalen von Schriften und Monogrammen,</w:t>
      </w:r>
    </w:p>
    <w:p>
      <w:pPr>
        <w:ind w:left="420"/>
      </w:pPr>
      <w:r>
        <w:t xml:space="preserve">15. Anfertigen von Dekoren aus kombinierten Formen,</w:t>
      </w:r>
    </w:p>
    <w:p>
      <w:pPr>
        <w:ind w:left="420"/>
      </w:pPr>
      <w:r>
        <w:t xml:space="preserve">16. Ausführen von Spritztechniken,</w:t>
      </w:r>
    </w:p>
    <w:p>
      <w:pPr>
        <w:ind w:left="420"/>
      </w:pPr>
      <w:r>
        <w:t xml:space="preserve">17. Ausführen von Buntdruckdekorationen.</w:t>
      </w:r>
    </w:p>
    <w:p>
      <w:r>
        <w:rPr>
          <w:color w:val="555555"/>
          <w:sz w:val="17"/>
        </w:rPr>
        <w:t xml:space="preserve">Zitiervorschlag: § 10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