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KatHiLAbkDNKG</w:t>
      </w:r>
    </w:p>
    <w:p>
      <w:r>
        <w:rPr>
          <w:color w:val="555555"/>
          <w:sz w:val="18"/>
        </w:rPr>
        <w:t xml:space="preserve">Gesetz zu dem Abkommen vom 16. Mai 1985 zwischen der Bundesrepublik Deutschland und dem Königreich Dänemark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16 Abs. 2 in Kraft tritt, ist im Bundesgesetzblatt bekanntzugeben.</w:t>
      </w:r>
    </w:p>
    <w:p>
      <w:r>
        <w:rPr>
          <w:color w:val="555555"/>
          <w:sz w:val="17"/>
        </w:rPr>
        <w:t xml:space="preserve">Zitiervorschlag: Art 4 KatHiLAbkDNKG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https://recht.nulegal.eu/gesetze/KatHiLAbkDNKG/4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