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Berechnung des Lehrangebots sind alle Stellen des wissenschaftlichen und künstlerischen Lehrpersonals und der sonstigen Lehrpersonen nach Stellengruppen den Lehreinheiten zuzuordnen. Die Stellen des wissenschaftlichen Lehrpersonals und die Stellen des wissenschaftlichen Personals ohne Lehrverpflichtung, das Aufgaben in der Krankenversorgung wahrnimmt, werden in den medizinischen Fächern den Lehreinheiten nach Anlage 3 zugeordnet. (Anlage 3)</w:t>
      </w:r>
    </w:p>
    <w:p>
      <w:r>
        <w:t xml:space="preserve">(2) Lehrpersonen, die zur Wahrnehmung von Aufgaben in der Lehre an die Hochschule abgeordnet sind, werden in die Berechnung einbezogen.</w:t>
      </w:r>
    </w:p>
    <w:p>
      <w:r>
        <w:t xml:space="preserve">(3) Stellen, die im Berechnungszeitraum aus haushaltsrechtlichen Gründen nicht besetzt werden können, werden nicht in die Berechnung einbezogen.</w:t>
      </w:r>
    </w:p>
    <w:p>
      <w:r>
        <w:rPr>
          <w:color w:val="555555"/>
          <w:sz w:val="17"/>
        </w:rPr>
        <w:t xml:space="preserve">Zitiervorschlag: § 8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