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KVLG 1989 — Verbandsaufgaben in der landwirtschaftlichen Krankenversicherung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(1) Die landwirtschaftliche Krankenkasse nimmt in der landwirtschaftlichen Krankenversicherung Verbandsaufgaben wahr. § 217f des Fünften Buches Sozialgesetzbuch bleibt unberührt. Die §§ 162 und 163 des Fünften Buches Sozialgesetzbuch sind für die landwirtschaftliche Krankenkasse nicht anzuwenden.</w:t>
      </w:r>
    </w:p>
    <w:p>
      <w:r>
        <w:t xml:space="preserve">(2) Zu den Verbandsaufgaben der landwirtschaftlichen Krankenkasse gehören insbesondere</w:t>
      </w:r>
    </w:p>
    <w:p>
      <w:pPr>
        <w:ind w:left="420"/>
      </w:pPr>
      <w:r>
        <w:t xml:space="preserve">1. die Beurteilung der Krankenkassenzuständigkeit zwischen allgemeiner und landwirtschaftlicher Krankenversicherung im Einvernehmen mit dem Spitzenverband Bund der Krankenkassen,</w:t>
      </w:r>
    </w:p>
    <w:p>
      <w:pPr>
        <w:ind w:left="420"/>
      </w:pPr>
      <w:r>
        <w:t xml:space="preserve">2. die Beurteilung der Versicherungspflicht von mitarbeitenden Familienangehörigen in der Landwirtschaft in der Renten- und Arbeitslosenversicherung und</w:t>
      </w:r>
    </w:p>
    <w:p>
      <w:pPr>
        <w:ind w:left="420"/>
      </w:pPr>
      <w:r>
        <w:t xml:space="preserve">3. die Beurteilung der Hauptberuflichkeit von in der Landwirtschaft mitarbeitenden Familienangehörigen.</w:t>
      </w:r>
    </w:p>
    <w:p>
      <w:r>
        <w:rPr>
          <w:color w:val="555555"/>
          <w:sz w:val="17"/>
        </w:rPr>
        <w:t xml:space="preserve">Zitiervorschlag: § 34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