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KVHilfsmV — Sächliche Mittel mit geringem oder umstrittenem therapeutischen Nutzen</w:t>
      </w:r>
    </w:p>
    <w:p>
      <w:r>
        <w:rPr>
          <w:color w:val="555555"/>
          <w:sz w:val="18"/>
        </w:rPr>
        <w:t xml:space="preserve">Verordnung über Hilfsmittel von geringem therapeutischen Nutzen oder geringem Abgabepreis in der gesetzlichen Krankenversicherung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der Versorgung sind ausgeschlossen:</w:t>
      </w:r>
    </w:p>
    <w:p>
      <w:pPr>
        <w:ind w:left="420"/>
      </w:pPr>
      <w:r>
        <w:t xml:space="preserve">1. Kompressionsstücke für Waden und Oberschenkel;Knie- und Knöchelkompressionsstücke</w:t>
      </w:r>
    </w:p>
    <w:p>
      <w:pPr>
        <w:ind w:left="420"/>
      </w:pPr>
      <w:r>
        <w:t xml:space="preserve">2. Leibbinden (Ausnahme: bei frisch Operierten, Bauchwandlähmung, Bauchwandbruch und bei Stoma-Trägern)</w:t>
      </w:r>
    </w:p>
    <w:p>
      <w:pPr>
        <w:ind w:left="420"/>
      </w:pPr>
      <w:r>
        <w:t xml:space="preserve">3. Handgelenkriemen, Handgelenkmanschetten</w:t>
      </w:r>
    </w:p>
    <w:p>
      <w:pPr>
        <w:ind w:left="420"/>
      </w:pPr>
      <w:r>
        <w:t xml:space="preserve">4. Applikationshilfen für Wärme und Kälte</w:t>
      </w:r>
    </w:p>
    <w:p>
      <w:pPr>
        <w:ind w:left="420"/>
      </w:pPr>
      <w:r>
        <w:t xml:space="preserve">5. Afterschließbandagen</w:t>
      </w:r>
    </w:p>
    <w:p>
      <w:pPr>
        <w:ind w:left="420"/>
      </w:pPr>
      <w:r>
        <w:t xml:space="preserve">6. Mundsperrer</w:t>
      </w:r>
    </w:p>
    <w:p>
      <w:pPr>
        <w:ind w:left="420"/>
      </w:pPr>
      <w:r>
        <w:t xml:space="preserve">7. Penisklemmen</w:t>
      </w:r>
    </w:p>
    <w:p>
      <w:pPr>
        <w:ind w:left="420"/>
      </w:pPr>
      <w:r>
        <w:t xml:space="preserve">8. Rektophore</w:t>
      </w:r>
    </w:p>
    <w:p>
      <w:pPr>
        <w:ind w:left="420"/>
      </w:pPr>
      <w:r>
        <w:t xml:space="preserve">9. Hysterophore (Ausnahme: bei inoperabelem Gebärmuttervorfall).</w:t>
      </w:r>
    </w:p>
    <w:p>
      <w:r>
        <w:rPr>
          <w:color w:val="555555"/>
          <w:sz w:val="17"/>
        </w:rPr>
        <w:t xml:space="preserve">Zitiervorschlag: § 1 KVHilfsmV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https://recht.nulegal.eu/gesetze/KVHilfsmV/1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